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BDE" w:rsidRDefault="00C41898" w:rsidP="00D058F2">
      <w:pPr>
        <w:jc w:val="both"/>
        <w:rPr>
          <w:b/>
          <w:sz w:val="32"/>
          <w:szCs w:val="32"/>
        </w:rPr>
      </w:pPr>
      <w:r>
        <w:rPr>
          <w:b/>
          <w:sz w:val="32"/>
          <w:szCs w:val="32"/>
        </w:rPr>
        <w:t xml:space="preserve">Address </w:t>
      </w:r>
      <w:proofErr w:type="gramStart"/>
      <w:r>
        <w:rPr>
          <w:b/>
          <w:sz w:val="32"/>
          <w:szCs w:val="32"/>
        </w:rPr>
        <w:t>At</w:t>
      </w:r>
      <w:proofErr w:type="gramEnd"/>
      <w:r>
        <w:rPr>
          <w:b/>
          <w:sz w:val="32"/>
          <w:szCs w:val="32"/>
        </w:rPr>
        <w:t xml:space="preserve"> </w:t>
      </w:r>
      <w:proofErr w:type="spellStart"/>
      <w:r>
        <w:rPr>
          <w:b/>
          <w:sz w:val="32"/>
          <w:szCs w:val="32"/>
        </w:rPr>
        <w:t>Ofala</w:t>
      </w:r>
      <w:proofErr w:type="spellEnd"/>
      <w:r>
        <w:rPr>
          <w:b/>
          <w:sz w:val="32"/>
          <w:szCs w:val="32"/>
        </w:rPr>
        <w:t xml:space="preserve"> 2025</w:t>
      </w:r>
    </w:p>
    <w:p w:rsidR="005E7BDE" w:rsidRDefault="005E7BDE" w:rsidP="00D058F2">
      <w:pPr>
        <w:jc w:val="both"/>
      </w:pPr>
    </w:p>
    <w:p w:rsidR="005E7BDE" w:rsidRDefault="00C41898" w:rsidP="00D058F2">
      <w:pPr>
        <w:jc w:val="both"/>
        <w:rPr>
          <w:sz w:val="28"/>
          <w:szCs w:val="28"/>
        </w:rPr>
      </w:pPr>
      <w:r>
        <w:rPr>
          <w:sz w:val="28"/>
          <w:szCs w:val="28"/>
        </w:rPr>
        <w:t>This is our 24</w:t>
      </w:r>
      <w:r>
        <w:rPr>
          <w:sz w:val="28"/>
          <w:szCs w:val="28"/>
          <w:vertAlign w:val="superscript"/>
        </w:rPr>
        <w:t>th</w:t>
      </w:r>
      <w:r>
        <w:rPr>
          <w:sz w:val="28"/>
          <w:szCs w:val="28"/>
        </w:rPr>
        <w:t xml:space="preserve"> </w:t>
      </w:r>
      <w:proofErr w:type="spellStart"/>
      <w:r>
        <w:rPr>
          <w:sz w:val="28"/>
          <w:szCs w:val="28"/>
        </w:rPr>
        <w:t>Ofala</w:t>
      </w:r>
      <w:proofErr w:type="spellEnd"/>
      <w:r>
        <w:rPr>
          <w:sz w:val="28"/>
          <w:szCs w:val="28"/>
        </w:rPr>
        <w:t xml:space="preserve"> Festival since </w:t>
      </w:r>
      <w:r w:rsidR="00592A30">
        <w:rPr>
          <w:sz w:val="28"/>
          <w:szCs w:val="28"/>
        </w:rPr>
        <w:t>2002 when I</w:t>
      </w:r>
      <w:r>
        <w:rPr>
          <w:sz w:val="28"/>
          <w:szCs w:val="28"/>
        </w:rPr>
        <w:t xml:space="preserve"> ascended the throne of </w:t>
      </w:r>
      <w:proofErr w:type="spellStart"/>
      <w:r>
        <w:rPr>
          <w:sz w:val="28"/>
          <w:szCs w:val="28"/>
        </w:rPr>
        <w:t>Ezechima</w:t>
      </w:r>
      <w:proofErr w:type="spellEnd"/>
      <w:r>
        <w:rPr>
          <w:sz w:val="28"/>
          <w:szCs w:val="28"/>
        </w:rPr>
        <w:t>, our ancestor fathe</w:t>
      </w:r>
      <w:r w:rsidR="00592A30">
        <w:rPr>
          <w:sz w:val="28"/>
          <w:szCs w:val="28"/>
        </w:rPr>
        <w:t>r</w:t>
      </w:r>
      <w:r>
        <w:rPr>
          <w:sz w:val="28"/>
          <w:szCs w:val="28"/>
        </w:rPr>
        <w:t>. Except for the two-year period of the Covid-19 pandemic, we have celebrated the festival in the usual manner. This year is no exception. For this and other unfathomable bles</w:t>
      </w:r>
      <w:r w:rsidR="0033562E">
        <w:rPr>
          <w:sz w:val="28"/>
          <w:szCs w:val="28"/>
        </w:rPr>
        <w:t>s</w:t>
      </w:r>
      <w:r>
        <w:rPr>
          <w:sz w:val="28"/>
          <w:szCs w:val="28"/>
        </w:rPr>
        <w:t xml:space="preserve">ings that we constantly receive, we </w:t>
      </w:r>
      <w:r w:rsidR="00592A30">
        <w:rPr>
          <w:sz w:val="28"/>
          <w:szCs w:val="28"/>
        </w:rPr>
        <w:t>are most</w:t>
      </w:r>
      <w:r>
        <w:rPr>
          <w:sz w:val="28"/>
          <w:szCs w:val="28"/>
        </w:rPr>
        <w:t xml:space="preserve"> grat</w:t>
      </w:r>
      <w:r w:rsidR="00592A30">
        <w:rPr>
          <w:sz w:val="28"/>
          <w:szCs w:val="28"/>
        </w:rPr>
        <w:t>eful</w:t>
      </w:r>
      <w:r>
        <w:rPr>
          <w:sz w:val="28"/>
          <w:szCs w:val="28"/>
        </w:rPr>
        <w:t xml:space="preserve"> to our creator, the Most-High God of the universe</w:t>
      </w:r>
      <w:r w:rsidR="00285AA0">
        <w:rPr>
          <w:sz w:val="28"/>
          <w:szCs w:val="28"/>
        </w:rPr>
        <w:t>, even as we</w:t>
      </w:r>
      <w:r>
        <w:rPr>
          <w:sz w:val="28"/>
          <w:szCs w:val="28"/>
        </w:rPr>
        <w:t xml:space="preserve"> continue to supplicate for His continued guidance and protection.</w:t>
      </w:r>
    </w:p>
    <w:p w:rsidR="005E7BDE" w:rsidRDefault="005E7BDE" w:rsidP="00D058F2">
      <w:pPr>
        <w:jc w:val="both"/>
        <w:rPr>
          <w:sz w:val="28"/>
          <w:szCs w:val="28"/>
        </w:rPr>
      </w:pPr>
    </w:p>
    <w:p w:rsidR="005E7BDE" w:rsidRDefault="00C41898" w:rsidP="00D058F2">
      <w:pPr>
        <w:jc w:val="both"/>
        <w:rPr>
          <w:sz w:val="28"/>
          <w:szCs w:val="28"/>
        </w:rPr>
      </w:pPr>
      <w:r>
        <w:rPr>
          <w:sz w:val="28"/>
          <w:szCs w:val="28"/>
        </w:rPr>
        <w:t xml:space="preserve">An amazing retinue of guests and visitors have come from near and distant places to join our celebration. We thank </w:t>
      </w:r>
      <w:r w:rsidR="009E1FA9">
        <w:rPr>
          <w:sz w:val="28"/>
          <w:szCs w:val="28"/>
        </w:rPr>
        <w:t>you</w:t>
      </w:r>
      <w:r>
        <w:rPr>
          <w:sz w:val="28"/>
          <w:szCs w:val="28"/>
        </w:rPr>
        <w:t xml:space="preserve"> most sincerely for braving the current travelling challenges in our country. We pray that God will bless you and afford you safe return to your destinations.</w:t>
      </w:r>
      <w:r w:rsidR="00592A30">
        <w:rPr>
          <w:sz w:val="28"/>
          <w:szCs w:val="28"/>
        </w:rPr>
        <w:t xml:space="preserve"> Meanwhile, please relax and enjoy the festival. </w:t>
      </w:r>
      <w:r>
        <w:rPr>
          <w:sz w:val="28"/>
          <w:szCs w:val="28"/>
        </w:rPr>
        <w:t xml:space="preserve"> </w:t>
      </w:r>
    </w:p>
    <w:p w:rsidR="005E7BDE" w:rsidRDefault="005E7BDE" w:rsidP="00D058F2">
      <w:pPr>
        <w:jc w:val="both"/>
        <w:rPr>
          <w:sz w:val="28"/>
          <w:szCs w:val="28"/>
        </w:rPr>
      </w:pPr>
    </w:p>
    <w:p w:rsidR="005E7BDE" w:rsidRDefault="00C41898" w:rsidP="00D058F2">
      <w:pPr>
        <w:jc w:val="both"/>
        <w:rPr>
          <w:b/>
          <w:bCs/>
          <w:sz w:val="28"/>
          <w:szCs w:val="28"/>
        </w:rPr>
      </w:pPr>
      <w:r>
        <w:rPr>
          <w:b/>
          <w:bCs/>
          <w:sz w:val="28"/>
          <w:szCs w:val="28"/>
        </w:rPr>
        <w:t>The State of the Nation.</w:t>
      </w:r>
    </w:p>
    <w:p w:rsidR="005E7BDE" w:rsidRDefault="005E7BDE" w:rsidP="00D058F2">
      <w:pPr>
        <w:jc w:val="both"/>
        <w:rPr>
          <w:sz w:val="28"/>
          <w:szCs w:val="28"/>
        </w:rPr>
      </w:pPr>
    </w:p>
    <w:p w:rsidR="005E7BDE" w:rsidRDefault="00C41898" w:rsidP="00D058F2">
      <w:pPr>
        <w:jc w:val="both"/>
        <w:rPr>
          <w:i/>
          <w:sz w:val="28"/>
          <w:szCs w:val="28"/>
        </w:rPr>
      </w:pPr>
      <w:r>
        <w:rPr>
          <w:sz w:val="28"/>
          <w:szCs w:val="28"/>
        </w:rPr>
        <w:t>We will start with a few observations on the state of our dear country. At the festival last year, I remarked that “</w:t>
      </w:r>
      <w:r>
        <w:rPr>
          <w:i/>
          <w:sz w:val="28"/>
          <w:szCs w:val="28"/>
        </w:rPr>
        <w:t>the previous twelve months were marked by uncertainties occasioned by the aftermaths of the general elections. . .”</w:t>
      </w:r>
      <w:r w:rsidR="009C6818">
        <w:rPr>
          <w:i/>
          <w:sz w:val="28"/>
          <w:szCs w:val="28"/>
        </w:rPr>
        <w:t>,</w:t>
      </w:r>
      <w:r>
        <w:rPr>
          <w:i/>
          <w:sz w:val="28"/>
          <w:szCs w:val="28"/>
        </w:rPr>
        <w:t xml:space="preserve"> </w:t>
      </w:r>
      <w:r>
        <w:rPr>
          <w:iCs/>
          <w:sz w:val="28"/>
          <w:szCs w:val="28"/>
        </w:rPr>
        <w:t>and added that</w:t>
      </w:r>
      <w:r>
        <w:rPr>
          <w:i/>
          <w:sz w:val="28"/>
          <w:szCs w:val="28"/>
        </w:rPr>
        <w:t xml:space="preserve"> “the wellbeing of the polity has declined even more steeply in the last twelve months . . . “</w:t>
      </w:r>
      <w:r>
        <w:rPr>
          <w:sz w:val="28"/>
          <w:szCs w:val="28"/>
        </w:rPr>
        <w:t xml:space="preserve">. Unfortunately, </w:t>
      </w:r>
      <w:r w:rsidR="00285AA0">
        <w:rPr>
          <w:sz w:val="28"/>
          <w:szCs w:val="28"/>
        </w:rPr>
        <w:t>the h</w:t>
      </w:r>
      <w:r>
        <w:rPr>
          <w:sz w:val="28"/>
          <w:szCs w:val="28"/>
        </w:rPr>
        <w:t xml:space="preserve">ardship has </w:t>
      </w:r>
      <w:r w:rsidR="00285AA0">
        <w:rPr>
          <w:sz w:val="28"/>
          <w:szCs w:val="28"/>
        </w:rPr>
        <w:t xml:space="preserve">since </w:t>
      </w:r>
      <w:r>
        <w:rPr>
          <w:sz w:val="28"/>
          <w:szCs w:val="28"/>
        </w:rPr>
        <w:t>further deepened</w:t>
      </w:r>
      <w:r w:rsidR="009E1FA9">
        <w:rPr>
          <w:sz w:val="28"/>
          <w:szCs w:val="28"/>
        </w:rPr>
        <w:t>, particularly,</w:t>
      </w:r>
      <w:r>
        <w:rPr>
          <w:sz w:val="28"/>
          <w:szCs w:val="28"/>
        </w:rPr>
        <w:t xml:space="preserve"> among the ordinary citizens</w:t>
      </w:r>
      <w:r w:rsidR="009E1FA9">
        <w:rPr>
          <w:sz w:val="28"/>
          <w:szCs w:val="28"/>
        </w:rPr>
        <w:t>,</w:t>
      </w:r>
      <w:r>
        <w:rPr>
          <w:sz w:val="28"/>
          <w:szCs w:val="28"/>
        </w:rPr>
        <w:t xml:space="preserve"> thereby throwing more people below the poverty line.</w:t>
      </w:r>
    </w:p>
    <w:p w:rsidR="005E7BDE" w:rsidRDefault="005E7BDE" w:rsidP="00D058F2">
      <w:pPr>
        <w:jc w:val="both"/>
        <w:rPr>
          <w:sz w:val="28"/>
          <w:szCs w:val="28"/>
        </w:rPr>
      </w:pPr>
    </w:p>
    <w:p w:rsidR="005E7BDE" w:rsidRDefault="00C41898" w:rsidP="00D058F2">
      <w:pPr>
        <w:jc w:val="both"/>
        <w:rPr>
          <w:sz w:val="28"/>
          <w:szCs w:val="28"/>
        </w:rPr>
      </w:pPr>
      <w:r>
        <w:rPr>
          <w:sz w:val="28"/>
          <w:szCs w:val="28"/>
        </w:rPr>
        <w:t>According to the latest World Bank development update on Nigeria, our poverty rate has risen from 40%</w:t>
      </w:r>
      <w:r w:rsidR="009E1FA9">
        <w:rPr>
          <w:sz w:val="28"/>
          <w:szCs w:val="28"/>
        </w:rPr>
        <w:t xml:space="preserve"> </w:t>
      </w:r>
      <w:r>
        <w:rPr>
          <w:sz w:val="28"/>
          <w:szCs w:val="28"/>
        </w:rPr>
        <w:t>in 2018 t</w:t>
      </w:r>
      <w:r w:rsidR="009C6818">
        <w:rPr>
          <w:sz w:val="28"/>
          <w:szCs w:val="28"/>
        </w:rPr>
        <w:t>o</w:t>
      </w:r>
      <w:r>
        <w:rPr>
          <w:sz w:val="28"/>
          <w:szCs w:val="28"/>
        </w:rPr>
        <w:t xml:space="preserve"> 46% in 2023, that is, from 79 million to 104 million people being classified as poor. </w:t>
      </w:r>
      <w:r w:rsidR="00592A30">
        <w:rPr>
          <w:sz w:val="28"/>
          <w:szCs w:val="28"/>
        </w:rPr>
        <w:t>T</w:t>
      </w:r>
      <w:r>
        <w:rPr>
          <w:sz w:val="28"/>
          <w:szCs w:val="28"/>
        </w:rPr>
        <w:t>he reality on the ground is very dire, particularly with regard to basic essentials, such as, food, medication, transportation, and house rent. The situation is worsened by the unending violence in most parts of the country which affect</w:t>
      </w:r>
      <w:r w:rsidR="00285AA0">
        <w:rPr>
          <w:sz w:val="28"/>
          <w:szCs w:val="28"/>
        </w:rPr>
        <w:t>s</w:t>
      </w:r>
      <w:r w:rsidR="009E1FA9">
        <w:rPr>
          <w:sz w:val="28"/>
          <w:szCs w:val="28"/>
        </w:rPr>
        <w:t xml:space="preserve"> the agricultural sector very seriously</w:t>
      </w:r>
      <w:r>
        <w:rPr>
          <w:sz w:val="28"/>
          <w:szCs w:val="28"/>
        </w:rPr>
        <w:t xml:space="preserve">. Whilst it is pursuing </w:t>
      </w:r>
      <w:r w:rsidR="009E1FA9">
        <w:rPr>
          <w:sz w:val="28"/>
          <w:szCs w:val="28"/>
        </w:rPr>
        <w:t xml:space="preserve">laudable </w:t>
      </w:r>
      <w:r>
        <w:rPr>
          <w:sz w:val="28"/>
          <w:szCs w:val="28"/>
        </w:rPr>
        <w:t xml:space="preserve">macroeconomic </w:t>
      </w:r>
      <w:r w:rsidR="009E1FA9">
        <w:rPr>
          <w:sz w:val="28"/>
          <w:szCs w:val="28"/>
        </w:rPr>
        <w:t xml:space="preserve">stabilization </w:t>
      </w:r>
      <w:r>
        <w:rPr>
          <w:sz w:val="28"/>
          <w:szCs w:val="28"/>
        </w:rPr>
        <w:t xml:space="preserve">measures, we call on the government to make urgent provisions for </w:t>
      </w:r>
      <w:r w:rsidR="00285AA0">
        <w:rPr>
          <w:sz w:val="28"/>
          <w:szCs w:val="28"/>
        </w:rPr>
        <w:t xml:space="preserve">the </w:t>
      </w:r>
      <w:r>
        <w:rPr>
          <w:sz w:val="28"/>
          <w:szCs w:val="28"/>
        </w:rPr>
        <w:t xml:space="preserve">poorest in the population </w:t>
      </w:r>
      <w:r w:rsidR="00592A30">
        <w:rPr>
          <w:sz w:val="28"/>
          <w:szCs w:val="28"/>
        </w:rPr>
        <w:t xml:space="preserve">and provide </w:t>
      </w:r>
      <w:r>
        <w:rPr>
          <w:sz w:val="28"/>
          <w:szCs w:val="28"/>
        </w:rPr>
        <w:t xml:space="preserve">palliatives that can directly reach the intended beneficiaries </w:t>
      </w:r>
      <w:r w:rsidR="009E1FA9">
        <w:rPr>
          <w:sz w:val="28"/>
          <w:szCs w:val="28"/>
        </w:rPr>
        <w:t>without</w:t>
      </w:r>
      <w:r>
        <w:rPr>
          <w:sz w:val="28"/>
          <w:szCs w:val="28"/>
        </w:rPr>
        <w:t xml:space="preserve"> be</w:t>
      </w:r>
      <w:r w:rsidR="009C6818">
        <w:rPr>
          <w:sz w:val="28"/>
          <w:szCs w:val="28"/>
        </w:rPr>
        <w:t>ing</w:t>
      </w:r>
      <w:r>
        <w:rPr>
          <w:sz w:val="28"/>
          <w:szCs w:val="28"/>
        </w:rPr>
        <w:t xml:space="preserve"> sidelined by Government bureaucracy.</w:t>
      </w:r>
    </w:p>
    <w:p w:rsidR="005E7BDE" w:rsidRDefault="005E7BDE" w:rsidP="00D058F2">
      <w:pPr>
        <w:jc w:val="both"/>
        <w:rPr>
          <w:sz w:val="28"/>
          <w:szCs w:val="28"/>
        </w:rPr>
      </w:pPr>
    </w:p>
    <w:p w:rsidR="00592A30" w:rsidRDefault="00C41898" w:rsidP="00D058F2">
      <w:pPr>
        <w:jc w:val="both"/>
        <w:rPr>
          <w:sz w:val="28"/>
          <w:szCs w:val="28"/>
        </w:rPr>
      </w:pPr>
      <w:r>
        <w:rPr>
          <w:sz w:val="28"/>
          <w:szCs w:val="28"/>
        </w:rPr>
        <w:t xml:space="preserve">Meanwhile, the attention of the political class has become literally diverted to the 2027 general elections. New alliances are being forged as </w:t>
      </w:r>
      <w:r w:rsidR="009E1FA9">
        <w:rPr>
          <w:sz w:val="28"/>
          <w:szCs w:val="28"/>
        </w:rPr>
        <w:t xml:space="preserve">political </w:t>
      </w:r>
      <w:r>
        <w:rPr>
          <w:sz w:val="28"/>
          <w:szCs w:val="28"/>
        </w:rPr>
        <w:t xml:space="preserve">fortunes rise and fall. There is a distinct impression that these efforts are largely </w:t>
      </w:r>
      <w:r w:rsidR="00592A30">
        <w:rPr>
          <w:sz w:val="28"/>
          <w:szCs w:val="28"/>
        </w:rPr>
        <w:t xml:space="preserve">for </w:t>
      </w:r>
      <w:r>
        <w:rPr>
          <w:sz w:val="28"/>
          <w:szCs w:val="28"/>
        </w:rPr>
        <w:t xml:space="preserve">the self-preservation and material benefit of those in the game. </w:t>
      </w:r>
    </w:p>
    <w:p w:rsidR="00592A30" w:rsidRDefault="00592A30" w:rsidP="00D058F2">
      <w:pPr>
        <w:jc w:val="both"/>
        <w:rPr>
          <w:sz w:val="28"/>
          <w:szCs w:val="28"/>
        </w:rPr>
      </w:pPr>
    </w:p>
    <w:p w:rsidR="005E7BDE" w:rsidRDefault="00C41898" w:rsidP="00D058F2">
      <w:pPr>
        <w:jc w:val="both"/>
        <w:rPr>
          <w:sz w:val="28"/>
          <w:szCs w:val="28"/>
        </w:rPr>
      </w:pPr>
      <w:r>
        <w:rPr>
          <w:sz w:val="28"/>
          <w:szCs w:val="28"/>
        </w:rPr>
        <w:t xml:space="preserve">Here in Anambra State, we are gearing up for the off-cycle Governorship election next month. The campaign is intense among the five major political parties in the contest. Our fervent prayer is for a peaceful and transparent election to enable the electorate to freely determine their choice in the true democratic norm and practice. </w:t>
      </w:r>
    </w:p>
    <w:p w:rsidR="005E7BDE" w:rsidRDefault="005E7BDE" w:rsidP="00D058F2">
      <w:pPr>
        <w:jc w:val="both"/>
        <w:rPr>
          <w:sz w:val="28"/>
          <w:szCs w:val="28"/>
        </w:rPr>
      </w:pPr>
    </w:p>
    <w:p w:rsidR="00592A30" w:rsidRDefault="00C41898" w:rsidP="00D058F2">
      <w:pPr>
        <w:jc w:val="both"/>
        <w:rPr>
          <w:sz w:val="28"/>
          <w:szCs w:val="28"/>
        </w:rPr>
      </w:pPr>
      <w:r>
        <w:rPr>
          <w:sz w:val="28"/>
          <w:szCs w:val="28"/>
        </w:rPr>
        <w:t xml:space="preserve">The people of the South East States are again showing grave apathy towards voter registration for elections in the country. In the first week of the INEC </w:t>
      </w:r>
      <w:r w:rsidR="00285AA0">
        <w:rPr>
          <w:sz w:val="28"/>
          <w:szCs w:val="28"/>
        </w:rPr>
        <w:t>current</w:t>
      </w:r>
      <w:r>
        <w:rPr>
          <w:sz w:val="28"/>
          <w:szCs w:val="28"/>
        </w:rPr>
        <w:t xml:space="preserve"> voter registration</w:t>
      </w:r>
      <w:r w:rsidR="00285AA0">
        <w:rPr>
          <w:sz w:val="28"/>
          <w:szCs w:val="28"/>
        </w:rPr>
        <w:t xml:space="preserve"> exercise</w:t>
      </w:r>
      <w:r>
        <w:rPr>
          <w:sz w:val="28"/>
          <w:szCs w:val="28"/>
        </w:rPr>
        <w:t xml:space="preserve">, a total of 2,482 persons </w:t>
      </w:r>
      <w:r w:rsidR="00285AA0">
        <w:rPr>
          <w:sz w:val="28"/>
          <w:szCs w:val="28"/>
        </w:rPr>
        <w:t>pre-</w:t>
      </w:r>
      <w:r>
        <w:rPr>
          <w:sz w:val="28"/>
          <w:szCs w:val="28"/>
        </w:rPr>
        <w:t xml:space="preserve">registered </w:t>
      </w:r>
      <w:r w:rsidR="00285AA0">
        <w:rPr>
          <w:sz w:val="28"/>
          <w:szCs w:val="28"/>
        </w:rPr>
        <w:t>on-l</w:t>
      </w:r>
      <w:r>
        <w:rPr>
          <w:sz w:val="28"/>
          <w:szCs w:val="28"/>
        </w:rPr>
        <w:t>in</w:t>
      </w:r>
      <w:r w:rsidR="00285AA0">
        <w:rPr>
          <w:sz w:val="28"/>
          <w:szCs w:val="28"/>
        </w:rPr>
        <w:t>e in</w:t>
      </w:r>
      <w:r>
        <w:rPr>
          <w:sz w:val="28"/>
          <w:szCs w:val="28"/>
        </w:rPr>
        <w:t xml:space="preserve"> four States in the region, excluding Anambra State. On the other hand, some 848,359 persons </w:t>
      </w:r>
      <w:r w:rsidR="00285AA0">
        <w:rPr>
          <w:sz w:val="28"/>
          <w:szCs w:val="28"/>
        </w:rPr>
        <w:t>pre-</w:t>
      </w:r>
      <w:r>
        <w:rPr>
          <w:sz w:val="28"/>
          <w:szCs w:val="28"/>
        </w:rPr>
        <w:t>registered in the South West, with Osun State leading with 393,269 persons</w:t>
      </w:r>
      <w:r w:rsidR="00592A30">
        <w:rPr>
          <w:sz w:val="28"/>
          <w:szCs w:val="28"/>
        </w:rPr>
        <w:t>.</w:t>
      </w:r>
      <w:r>
        <w:rPr>
          <w:sz w:val="28"/>
          <w:szCs w:val="28"/>
        </w:rPr>
        <w:t xml:space="preserve"> This is very alarming and demands </w:t>
      </w:r>
      <w:r w:rsidR="00285AA0">
        <w:rPr>
          <w:sz w:val="28"/>
          <w:szCs w:val="28"/>
        </w:rPr>
        <w:t xml:space="preserve">the </w:t>
      </w:r>
      <w:r>
        <w:rPr>
          <w:sz w:val="28"/>
          <w:szCs w:val="28"/>
        </w:rPr>
        <w:t>urgent attention of the leaders and stakeholders of the South East States to mobilize our people to exercise their civic right and responsibility to become eligible to vote</w:t>
      </w:r>
      <w:r w:rsidR="00592A30">
        <w:rPr>
          <w:sz w:val="28"/>
          <w:szCs w:val="28"/>
        </w:rPr>
        <w:t xml:space="preserve">. </w:t>
      </w:r>
      <w:r>
        <w:rPr>
          <w:sz w:val="28"/>
          <w:szCs w:val="28"/>
        </w:rPr>
        <w:t xml:space="preserve"> </w:t>
      </w:r>
    </w:p>
    <w:p w:rsidR="00592A30" w:rsidRDefault="00592A30" w:rsidP="00D058F2">
      <w:pPr>
        <w:jc w:val="both"/>
        <w:rPr>
          <w:sz w:val="28"/>
          <w:szCs w:val="28"/>
        </w:rPr>
      </w:pPr>
    </w:p>
    <w:p w:rsidR="005E7BDE" w:rsidRDefault="00C41898" w:rsidP="00D058F2">
      <w:pPr>
        <w:jc w:val="both"/>
        <w:rPr>
          <w:sz w:val="28"/>
          <w:szCs w:val="28"/>
        </w:rPr>
      </w:pPr>
      <w:r>
        <w:rPr>
          <w:sz w:val="28"/>
          <w:szCs w:val="28"/>
        </w:rPr>
        <w:t xml:space="preserve">The scourge of violence and kidnapping in the South East continues to mutate in different forms. We pray that the recent conviction in Finland of Simon </w:t>
      </w:r>
      <w:proofErr w:type="spellStart"/>
      <w:r>
        <w:rPr>
          <w:sz w:val="28"/>
          <w:szCs w:val="28"/>
        </w:rPr>
        <w:t>Ekpa</w:t>
      </w:r>
      <w:proofErr w:type="spellEnd"/>
      <w:r>
        <w:rPr>
          <w:sz w:val="28"/>
          <w:szCs w:val="28"/>
        </w:rPr>
        <w:t xml:space="preserve"> will contribute to the general reduction of violent crime in the region. Unfortunately, the damage to the economy has grown astronomically in all sectors of human endeavor. The SBM Intelligence </w:t>
      </w:r>
      <w:r w:rsidR="00A57C2B">
        <w:rPr>
          <w:sz w:val="28"/>
          <w:szCs w:val="28"/>
        </w:rPr>
        <w:t xml:space="preserve">Report </w:t>
      </w:r>
      <w:r>
        <w:rPr>
          <w:sz w:val="28"/>
          <w:szCs w:val="28"/>
        </w:rPr>
        <w:t>title</w:t>
      </w:r>
      <w:r w:rsidR="00A57C2B">
        <w:rPr>
          <w:sz w:val="28"/>
          <w:szCs w:val="28"/>
        </w:rPr>
        <w:t>d</w:t>
      </w:r>
      <w:r>
        <w:rPr>
          <w:sz w:val="28"/>
          <w:szCs w:val="28"/>
        </w:rPr>
        <w:t xml:space="preserve"> “</w:t>
      </w:r>
      <w:r>
        <w:rPr>
          <w:i/>
          <w:sz w:val="28"/>
          <w:szCs w:val="28"/>
        </w:rPr>
        <w:t>Four Years of Disruption</w:t>
      </w:r>
      <w:r>
        <w:rPr>
          <w:sz w:val="28"/>
          <w:szCs w:val="28"/>
        </w:rPr>
        <w:t xml:space="preserve">”, published in May 2025, estimates that some N7.6 trillion has been lost since 2021 when the imposition started. This is the moment for deep reflection among </w:t>
      </w:r>
      <w:proofErr w:type="spellStart"/>
      <w:r>
        <w:rPr>
          <w:sz w:val="28"/>
          <w:szCs w:val="28"/>
        </w:rPr>
        <w:t>Ndigbo</w:t>
      </w:r>
      <w:proofErr w:type="spellEnd"/>
      <w:r>
        <w:rPr>
          <w:sz w:val="28"/>
          <w:szCs w:val="28"/>
        </w:rPr>
        <w:t xml:space="preserve">. Nigeria and the world are leaving </w:t>
      </w:r>
      <w:r w:rsidR="009C6818">
        <w:rPr>
          <w:sz w:val="28"/>
          <w:szCs w:val="28"/>
        </w:rPr>
        <w:t>us</w:t>
      </w:r>
      <w:r>
        <w:rPr>
          <w:sz w:val="28"/>
          <w:szCs w:val="28"/>
        </w:rPr>
        <w:t xml:space="preserve"> behind </w:t>
      </w:r>
      <w:r w:rsidR="009C6818">
        <w:rPr>
          <w:sz w:val="28"/>
          <w:szCs w:val="28"/>
        </w:rPr>
        <w:t>due to</w:t>
      </w:r>
      <w:r w:rsidR="009E1FA9">
        <w:rPr>
          <w:sz w:val="28"/>
          <w:szCs w:val="28"/>
        </w:rPr>
        <w:t xml:space="preserve"> the deliberate actions of a few</w:t>
      </w:r>
      <w:r w:rsidR="009C6818">
        <w:rPr>
          <w:sz w:val="28"/>
          <w:szCs w:val="28"/>
        </w:rPr>
        <w:t xml:space="preserve"> purveyors of violence among us</w:t>
      </w:r>
      <w:r w:rsidR="009E1FA9">
        <w:rPr>
          <w:sz w:val="28"/>
          <w:szCs w:val="28"/>
        </w:rPr>
        <w:t>.</w:t>
      </w:r>
    </w:p>
    <w:p w:rsidR="005E7BDE" w:rsidRDefault="005E7BDE" w:rsidP="00D058F2">
      <w:pPr>
        <w:jc w:val="both"/>
        <w:rPr>
          <w:sz w:val="28"/>
          <w:szCs w:val="28"/>
        </w:rPr>
      </w:pPr>
    </w:p>
    <w:p w:rsidR="005E7BDE" w:rsidRDefault="00C41898" w:rsidP="00D058F2">
      <w:pPr>
        <w:jc w:val="both"/>
        <w:rPr>
          <w:b/>
          <w:sz w:val="28"/>
          <w:szCs w:val="28"/>
        </w:rPr>
      </w:pPr>
      <w:proofErr w:type="spellStart"/>
      <w:r>
        <w:rPr>
          <w:b/>
          <w:sz w:val="28"/>
          <w:szCs w:val="28"/>
        </w:rPr>
        <w:t>Ofala</w:t>
      </w:r>
      <w:proofErr w:type="spellEnd"/>
      <w:r>
        <w:rPr>
          <w:b/>
          <w:sz w:val="28"/>
          <w:szCs w:val="28"/>
        </w:rPr>
        <w:t xml:space="preserve"> Theme for 2025.</w:t>
      </w:r>
    </w:p>
    <w:p w:rsidR="005E7BDE" w:rsidRDefault="005E7BDE" w:rsidP="00D058F2">
      <w:pPr>
        <w:jc w:val="both"/>
        <w:rPr>
          <w:sz w:val="28"/>
          <w:szCs w:val="28"/>
        </w:rPr>
      </w:pPr>
    </w:p>
    <w:p w:rsidR="005E7BDE" w:rsidRDefault="00C41898" w:rsidP="00D058F2">
      <w:pPr>
        <w:jc w:val="both"/>
        <w:rPr>
          <w:sz w:val="28"/>
          <w:szCs w:val="28"/>
        </w:rPr>
      </w:pPr>
      <w:r>
        <w:rPr>
          <w:sz w:val="28"/>
          <w:szCs w:val="28"/>
        </w:rPr>
        <w:t xml:space="preserve">For the festival of 2023, we chose the theme of </w:t>
      </w:r>
      <w:r>
        <w:rPr>
          <w:i/>
          <w:sz w:val="28"/>
          <w:szCs w:val="28"/>
        </w:rPr>
        <w:t xml:space="preserve">“Better. Stronger. Together”. </w:t>
      </w:r>
      <w:r w:rsidR="00A57C2B">
        <w:rPr>
          <w:sz w:val="28"/>
          <w:szCs w:val="28"/>
        </w:rPr>
        <w:t>I</w:t>
      </w:r>
      <w:r w:rsidRPr="00A57C2B">
        <w:rPr>
          <w:sz w:val="28"/>
          <w:szCs w:val="28"/>
        </w:rPr>
        <w:t>t</w:t>
      </w:r>
      <w:r>
        <w:rPr>
          <w:i/>
          <w:sz w:val="28"/>
          <w:szCs w:val="28"/>
        </w:rPr>
        <w:t xml:space="preserve"> was</w:t>
      </w:r>
      <w:r>
        <w:rPr>
          <w:sz w:val="28"/>
          <w:szCs w:val="28"/>
        </w:rPr>
        <w:t xml:space="preserve"> a call on our people to consolidate on our breakthroughs since I ascended the throne</w:t>
      </w:r>
      <w:r w:rsidR="00285AA0">
        <w:rPr>
          <w:sz w:val="28"/>
          <w:szCs w:val="28"/>
        </w:rPr>
        <w:t>,</w:t>
      </w:r>
      <w:r>
        <w:rPr>
          <w:sz w:val="28"/>
          <w:szCs w:val="28"/>
        </w:rPr>
        <w:t xml:space="preserve"> while galvani</w:t>
      </w:r>
      <w:r w:rsidR="0033562E">
        <w:rPr>
          <w:sz w:val="28"/>
          <w:szCs w:val="28"/>
        </w:rPr>
        <w:t>z</w:t>
      </w:r>
      <w:r>
        <w:rPr>
          <w:sz w:val="28"/>
          <w:szCs w:val="28"/>
        </w:rPr>
        <w:t xml:space="preserve">ing for the challenges of the future. </w:t>
      </w:r>
    </w:p>
    <w:p w:rsidR="005E7BDE" w:rsidRDefault="005E7BDE" w:rsidP="00D058F2">
      <w:pPr>
        <w:jc w:val="both"/>
        <w:rPr>
          <w:sz w:val="28"/>
          <w:szCs w:val="28"/>
        </w:rPr>
      </w:pPr>
    </w:p>
    <w:p w:rsidR="005E7BDE" w:rsidRDefault="00C41898" w:rsidP="00D058F2">
      <w:pPr>
        <w:jc w:val="both"/>
        <w:rPr>
          <w:sz w:val="28"/>
          <w:szCs w:val="28"/>
        </w:rPr>
      </w:pPr>
      <w:r>
        <w:rPr>
          <w:sz w:val="28"/>
          <w:szCs w:val="28"/>
        </w:rPr>
        <w:t>Last year, our theme was “</w:t>
      </w:r>
      <w:r>
        <w:rPr>
          <w:i/>
          <w:sz w:val="28"/>
          <w:szCs w:val="28"/>
        </w:rPr>
        <w:t xml:space="preserve">Courage. Perseverance. Self-reliance: </w:t>
      </w:r>
      <w:proofErr w:type="spellStart"/>
      <w:r>
        <w:rPr>
          <w:i/>
          <w:sz w:val="28"/>
          <w:szCs w:val="28"/>
        </w:rPr>
        <w:t>Onye</w:t>
      </w:r>
      <w:proofErr w:type="spellEnd"/>
      <w:r>
        <w:rPr>
          <w:i/>
          <w:sz w:val="28"/>
          <w:szCs w:val="28"/>
        </w:rPr>
        <w:t xml:space="preserve"> </w:t>
      </w:r>
      <w:proofErr w:type="spellStart"/>
      <w:r>
        <w:rPr>
          <w:i/>
          <w:sz w:val="28"/>
          <w:szCs w:val="28"/>
        </w:rPr>
        <w:t>kwe</w:t>
      </w:r>
      <w:proofErr w:type="spellEnd"/>
      <w:r>
        <w:rPr>
          <w:i/>
          <w:sz w:val="28"/>
          <w:szCs w:val="28"/>
        </w:rPr>
        <w:t xml:space="preserve"> </w:t>
      </w:r>
      <w:proofErr w:type="spellStart"/>
      <w:r>
        <w:rPr>
          <w:i/>
          <w:sz w:val="28"/>
          <w:szCs w:val="28"/>
        </w:rPr>
        <w:t>Chi’e</w:t>
      </w:r>
      <w:proofErr w:type="spellEnd"/>
      <w:r>
        <w:rPr>
          <w:i/>
          <w:sz w:val="28"/>
          <w:szCs w:val="28"/>
        </w:rPr>
        <w:t xml:space="preserve"> </w:t>
      </w:r>
      <w:proofErr w:type="spellStart"/>
      <w:r>
        <w:rPr>
          <w:i/>
          <w:sz w:val="28"/>
          <w:szCs w:val="28"/>
        </w:rPr>
        <w:t>Ekwe</w:t>
      </w:r>
      <w:proofErr w:type="spellEnd"/>
      <w:r>
        <w:rPr>
          <w:i/>
          <w:sz w:val="28"/>
          <w:szCs w:val="28"/>
        </w:rPr>
        <w:t>”</w:t>
      </w:r>
      <w:r>
        <w:rPr>
          <w:sz w:val="28"/>
          <w:szCs w:val="28"/>
        </w:rPr>
        <w:t xml:space="preserve">. Reflecting on the prevailing hardship, we empathized with and encouraged our people to believe in themselves to survive the hardship through their attitudes (courage), determination (perseverance), and actions (self-reliance). </w:t>
      </w:r>
    </w:p>
    <w:p w:rsidR="005E7BDE" w:rsidRDefault="005E7BDE" w:rsidP="00D058F2">
      <w:pPr>
        <w:jc w:val="both"/>
        <w:rPr>
          <w:sz w:val="28"/>
          <w:szCs w:val="28"/>
        </w:rPr>
      </w:pPr>
    </w:p>
    <w:p w:rsidR="005E7BDE" w:rsidRDefault="00C41898" w:rsidP="00D058F2">
      <w:pPr>
        <w:jc w:val="both"/>
        <w:rPr>
          <w:sz w:val="28"/>
          <w:szCs w:val="28"/>
        </w:rPr>
      </w:pPr>
      <w:r>
        <w:rPr>
          <w:sz w:val="28"/>
          <w:szCs w:val="28"/>
        </w:rPr>
        <w:lastRenderedPageBreak/>
        <w:t>This year, we have chosen the theme of “</w:t>
      </w:r>
      <w:proofErr w:type="spellStart"/>
      <w:r>
        <w:rPr>
          <w:i/>
          <w:sz w:val="28"/>
          <w:szCs w:val="28"/>
        </w:rPr>
        <w:t>Njiko</w:t>
      </w:r>
      <w:proofErr w:type="spellEnd"/>
      <w:r>
        <w:rPr>
          <w:i/>
          <w:sz w:val="28"/>
          <w:szCs w:val="28"/>
        </w:rPr>
        <w:t xml:space="preserve"> </w:t>
      </w:r>
      <w:proofErr w:type="spellStart"/>
      <w:r>
        <w:rPr>
          <w:i/>
          <w:sz w:val="28"/>
          <w:szCs w:val="28"/>
        </w:rPr>
        <w:t>na</w:t>
      </w:r>
      <w:proofErr w:type="spellEnd"/>
      <w:r>
        <w:rPr>
          <w:i/>
          <w:sz w:val="28"/>
          <w:szCs w:val="28"/>
        </w:rPr>
        <w:t xml:space="preserve"> </w:t>
      </w:r>
      <w:proofErr w:type="spellStart"/>
      <w:r>
        <w:rPr>
          <w:i/>
          <w:sz w:val="28"/>
          <w:szCs w:val="28"/>
        </w:rPr>
        <w:t>Ntachi</w:t>
      </w:r>
      <w:proofErr w:type="spellEnd"/>
      <w:r>
        <w:rPr>
          <w:sz w:val="28"/>
          <w:szCs w:val="28"/>
        </w:rPr>
        <w:t>”, which reminds us of the importance of community resilience. By embracing this theme, the community aims to:</w:t>
      </w:r>
    </w:p>
    <w:p w:rsidR="005E7BDE" w:rsidRDefault="00C41898" w:rsidP="00D058F2">
      <w:pPr>
        <w:pStyle w:val="ListParagraph"/>
        <w:numPr>
          <w:ilvl w:val="0"/>
          <w:numId w:val="1"/>
        </w:numPr>
        <w:jc w:val="both"/>
        <w:rPr>
          <w:sz w:val="28"/>
          <w:szCs w:val="28"/>
        </w:rPr>
      </w:pPr>
      <w:r>
        <w:rPr>
          <w:b/>
          <w:sz w:val="28"/>
          <w:szCs w:val="28"/>
        </w:rPr>
        <w:t>Foster Unity</w:t>
      </w:r>
      <w:r>
        <w:rPr>
          <w:sz w:val="28"/>
          <w:szCs w:val="28"/>
        </w:rPr>
        <w:t xml:space="preserve"> by encouraging our people to come together with a sense of belonging and purpose; </w:t>
      </w:r>
    </w:p>
    <w:p w:rsidR="005E7BDE" w:rsidRDefault="00C41898" w:rsidP="00D058F2">
      <w:pPr>
        <w:pStyle w:val="ListParagraph"/>
        <w:numPr>
          <w:ilvl w:val="0"/>
          <w:numId w:val="1"/>
        </w:numPr>
        <w:jc w:val="both"/>
        <w:rPr>
          <w:sz w:val="28"/>
          <w:szCs w:val="28"/>
        </w:rPr>
      </w:pPr>
      <w:r>
        <w:rPr>
          <w:b/>
          <w:sz w:val="28"/>
          <w:szCs w:val="28"/>
        </w:rPr>
        <w:t>Promote Resilience</w:t>
      </w:r>
      <w:r>
        <w:rPr>
          <w:sz w:val="28"/>
          <w:szCs w:val="28"/>
        </w:rPr>
        <w:t xml:space="preserve"> by inspiring individuals to draw strength from their cultural heritage and community, and perseverance; and</w:t>
      </w:r>
    </w:p>
    <w:p w:rsidR="005E7BDE" w:rsidRDefault="00C41898" w:rsidP="00D058F2">
      <w:pPr>
        <w:pStyle w:val="ListParagraph"/>
        <w:numPr>
          <w:ilvl w:val="0"/>
          <w:numId w:val="1"/>
        </w:numPr>
        <w:jc w:val="both"/>
        <w:rPr>
          <w:sz w:val="28"/>
          <w:szCs w:val="28"/>
        </w:rPr>
      </w:pPr>
      <w:r>
        <w:rPr>
          <w:b/>
          <w:sz w:val="28"/>
          <w:szCs w:val="28"/>
        </w:rPr>
        <w:t>Uphold Enduring Communal Values</w:t>
      </w:r>
      <w:r>
        <w:rPr>
          <w:sz w:val="28"/>
          <w:szCs w:val="28"/>
        </w:rPr>
        <w:t xml:space="preserve"> by strengthening and preserving the timeless values that define our community, guiding us towards a brighter future.</w:t>
      </w:r>
    </w:p>
    <w:p w:rsidR="005E7BDE" w:rsidRDefault="005E7BDE" w:rsidP="00D058F2">
      <w:pPr>
        <w:jc w:val="both"/>
        <w:rPr>
          <w:sz w:val="28"/>
          <w:szCs w:val="28"/>
        </w:rPr>
      </w:pPr>
    </w:p>
    <w:p w:rsidR="005E7BDE" w:rsidRDefault="00C41898" w:rsidP="00D058F2">
      <w:pPr>
        <w:jc w:val="both"/>
        <w:rPr>
          <w:sz w:val="28"/>
          <w:szCs w:val="28"/>
        </w:rPr>
      </w:pPr>
      <w:proofErr w:type="spellStart"/>
      <w:r>
        <w:rPr>
          <w:sz w:val="28"/>
          <w:szCs w:val="28"/>
        </w:rPr>
        <w:t>Ofala</w:t>
      </w:r>
      <w:proofErr w:type="spellEnd"/>
      <w:r>
        <w:rPr>
          <w:sz w:val="28"/>
          <w:szCs w:val="28"/>
        </w:rPr>
        <w:t xml:space="preserve"> has continued to grow in stature, attracting more visitors and media attention from Nigeria and abroad. We are confident that we will in no distant future achieve the highly distinctive recognition as a world heritage cultural festival by UNESCO.</w:t>
      </w:r>
    </w:p>
    <w:p w:rsidR="005E7BDE" w:rsidRDefault="005E7BDE" w:rsidP="00D058F2">
      <w:pPr>
        <w:jc w:val="both"/>
        <w:rPr>
          <w:sz w:val="28"/>
          <w:szCs w:val="28"/>
        </w:rPr>
      </w:pPr>
    </w:p>
    <w:p w:rsidR="005E7BDE" w:rsidRDefault="009E1FA9" w:rsidP="00D058F2">
      <w:pPr>
        <w:jc w:val="both"/>
        <w:rPr>
          <w:b/>
          <w:sz w:val="28"/>
          <w:szCs w:val="28"/>
        </w:rPr>
      </w:pPr>
      <w:r>
        <w:rPr>
          <w:b/>
          <w:sz w:val="28"/>
          <w:szCs w:val="28"/>
        </w:rPr>
        <w:t xml:space="preserve">Our </w:t>
      </w:r>
      <w:r w:rsidR="00C41898">
        <w:rPr>
          <w:b/>
          <w:sz w:val="28"/>
          <w:szCs w:val="28"/>
        </w:rPr>
        <w:t>Community Development</w:t>
      </w:r>
      <w:r>
        <w:rPr>
          <w:b/>
          <w:sz w:val="28"/>
          <w:szCs w:val="28"/>
        </w:rPr>
        <w:t xml:space="preserve"> </w:t>
      </w:r>
      <w:proofErr w:type="spellStart"/>
      <w:r>
        <w:rPr>
          <w:b/>
          <w:sz w:val="28"/>
          <w:szCs w:val="28"/>
        </w:rPr>
        <w:t>Programmes</w:t>
      </w:r>
      <w:proofErr w:type="spellEnd"/>
      <w:r w:rsidR="00C41898">
        <w:rPr>
          <w:b/>
          <w:sz w:val="28"/>
          <w:szCs w:val="28"/>
        </w:rPr>
        <w:t>.</w:t>
      </w:r>
    </w:p>
    <w:p w:rsidR="005E7BDE" w:rsidRDefault="005E7BDE" w:rsidP="00D058F2">
      <w:pPr>
        <w:jc w:val="both"/>
        <w:rPr>
          <w:sz w:val="28"/>
          <w:szCs w:val="28"/>
        </w:rPr>
      </w:pPr>
    </w:p>
    <w:p w:rsidR="005E7BDE" w:rsidRDefault="00C41898" w:rsidP="00D058F2">
      <w:pPr>
        <w:jc w:val="both"/>
        <w:rPr>
          <w:b/>
          <w:sz w:val="28"/>
          <w:szCs w:val="28"/>
        </w:rPr>
      </w:pPr>
      <w:r>
        <w:rPr>
          <w:b/>
          <w:sz w:val="28"/>
          <w:szCs w:val="28"/>
        </w:rPr>
        <w:t>A. Onitsha Advancement Foundation (</w:t>
      </w:r>
      <w:proofErr w:type="spellStart"/>
      <w:r>
        <w:rPr>
          <w:b/>
          <w:sz w:val="28"/>
          <w:szCs w:val="28"/>
        </w:rPr>
        <w:t>OnAF</w:t>
      </w:r>
      <w:proofErr w:type="spellEnd"/>
      <w:r>
        <w:rPr>
          <w:b/>
          <w:sz w:val="28"/>
          <w:szCs w:val="28"/>
        </w:rPr>
        <w:t>).</w:t>
      </w:r>
    </w:p>
    <w:p w:rsidR="005E7BDE" w:rsidRDefault="005E7BDE" w:rsidP="00D058F2">
      <w:pPr>
        <w:jc w:val="both"/>
        <w:rPr>
          <w:sz w:val="28"/>
          <w:szCs w:val="28"/>
        </w:rPr>
      </w:pPr>
    </w:p>
    <w:p w:rsidR="005E7BDE" w:rsidRDefault="00C41898" w:rsidP="00D058F2">
      <w:pPr>
        <w:jc w:val="both"/>
        <w:rPr>
          <w:sz w:val="28"/>
          <w:szCs w:val="28"/>
        </w:rPr>
      </w:pPr>
      <w:r>
        <w:rPr>
          <w:sz w:val="28"/>
          <w:szCs w:val="28"/>
        </w:rPr>
        <w:t>The Onitsha Advancement Foundation</w:t>
      </w:r>
      <w:r w:rsidR="009C6818">
        <w:rPr>
          <w:sz w:val="28"/>
          <w:szCs w:val="28"/>
        </w:rPr>
        <w:t>,</w:t>
      </w:r>
      <w:r>
        <w:rPr>
          <w:sz w:val="28"/>
          <w:szCs w:val="28"/>
        </w:rPr>
        <w:t xml:space="preserve"> which is our key driver for community development, had a steady year focused largely on consolidation and</w:t>
      </w:r>
      <w:r w:rsidR="00285AA0">
        <w:rPr>
          <w:sz w:val="28"/>
          <w:szCs w:val="28"/>
        </w:rPr>
        <w:t xml:space="preserve"> </w:t>
      </w:r>
      <w:r>
        <w:rPr>
          <w:sz w:val="28"/>
          <w:szCs w:val="28"/>
        </w:rPr>
        <w:t>modest growth. Noteworthy was my participation at the Ford Foundation conference in New York City in March 2025</w:t>
      </w:r>
      <w:r w:rsidR="00A57C2B">
        <w:rPr>
          <w:sz w:val="28"/>
          <w:szCs w:val="28"/>
        </w:rPr>
        <w:t>, a</w:t>
      </w:r>
      <w:r>
        <w:rPr>
          <w:sz w:val="28"/>
          <w:szCs w:val="28"/>
        </w:rPr>
        <w:t>s a result</w:t>
      </w:r>
      <w:r w:rsidR="00A57C2B">
        <w:rPr>
          <w:sz w:val="28"/>
          <w:szCs w:val="28"/>
        </w:rPr>
        <w:t xml:space="preserve"> of which</w:t>
      </w:r>
      <w:r>
        <w:rPr>
          <w:sz w:val="28"/>
          <w:szCs w:val="28"/>
        </w:rPr>
        <w:t xml:space="preserve"> Ford Foundation entered into a partnership with </w:t>
      </w:r>
      <w:proofErr w:type="spellStart"/>
      <w:r>
        <w:rPr>
          <w:sz w:val="28"/>
          <w:szCs w:val="28"/>
        </w:rPr>
        <w:t>OnAF</w:t>
      </w:r>
      <w:proofErr w:type="spellEnd"/>
      <w:r>
        <w:rPr>
          <w:sz w:val="28"/>
          <w:szCs w:val="28"/>
        </w:rPr>
        <w:t xml:space="preserve"> for </w:t>
      </w:r>
      <w:r w:rsidR="009E1FA9">
        <w:rPr>
          <w:sz w:val="28"/>
          <w:szCs w:val="28"/>
        </w:rPr>
        <w:t>a</w:t>
      </w:r>
      <w:r>
        <w:rPr>
          <w:sz w:val="28"/>
          <w:szCs w:val="28"/>
        </w:rPr>
        <w:t xml:space="preserve"> project</w:t>
      </w:r>
      <w:r w:rsidR="009E1FA9">
        <w:rPr>
          <w:sz w:val="28"/>
          <w:szCs w:val="28"/>
        </w:rPr>
        <w:t xml:space="preserve"> to study and </w:t>
      </w:r>
      <w:r w:rsidR="00B91E61">
        <w:rPr>
          <w:sz w:val="28"/>
          <w:szCs w:val="28"/>
        </w:rPr>
        <w:t xml:space="preserve">implement actions to prevent Gender Based Violence </w:t>
      </w:r>
      <w:r w:rsidR="009C6818">
        <w:rPr>
          <w:sz w:val="28"/>
          <w:szCs w:val="28"/>
        </w:rPr>
        <w:t>(GBV</w:t>
      </w:r>
      <w:r w:rsidR="00C812E7">
        <w:rPr>
          <w:sz w:val="28"/>
          <w:szCs w:val="28"/>
        </w:rPr>
        <w:t xml:space="preserve">) </w:t>
      </w:r>
      <w:r w:rsidR="00B91E61">
        <w:rPr>
          <w:sz w:val="28"/>
          <w:szCs w:val="28"/>
        </w:rPr>
        <w:t xml:space="preserve">in our community with particular focus on The Culture of </w:t>
      </w:r>
      <w:r w:rsidR="00C812E7">
        <w:rPr>
          <w:sz w:val="28"/>
          <w:szCs w:val="28"/>
        </w:rPr>
        <w:t>Silence</w:t>
      </w:r>
      <w:r w:rsidR="00B91E61">
        <w:rPr>
          <w:sz w:val="28"/>
          <w:szCs w:val="28"/>
        </w:rPr>
        <w:t xml:space="preserve"> among the victims</w:t>
      </w:r>
      <w:r>
        <w:rPr>
          <w:sz w:val="28"/>
          <w:szCs w:val="28"/>
        </w:rPr>
        <w:t xml:space="preserve">. This a significant recognition, which would open doors for more partnerships with international organizations. </w:t>
      </w:r>
    </w:p>
    <w:p w:rsidR="005E7BDE" w:rsidRDefault="005E7BDE" w:rsidP="00D058F2">
      <w:pPr>
        <w:jc w:val="both"/>
        <w:rPr>
          <w:sz w:val="28"/>
          <w:szCs w:val="28"/>
        </w:rPr>
      </w:pPr>
    </w:p>
    <w:p w:rsidR="005E7BDE" w:rsidRDefault="00C41898" w:rsidP="00D058F2">
      <w:pPr>
        <w:jc w:val="both"/>
        <w:rPr>
          <w:b/>
          <w:sz w:val="28"/>
          <w:szCs w:val="28"/>
        </w:rPr>
      </w:pPr>
      <w:r>
        <w:rPr>
          <w:b/>
          <w:sz w:val="28"/>
          <w:szCs w:val="28"/>
        </w:rPr>
        <w:t>1. Implementation Team (</w:t>
      </w:r>
      <w:proofErr w:type="spellStart"/>
      <w:r>
        <w:rPr>
          <w:b/>
          <w:sz w:val="28"/>
          <w:szCs w:val="28"/>
        </w:rPr>
        <w:t>OnAF</w:t>
      </w:r>
      <w:proofErr w:type="spellEnd"/>
      <w:r>
        <w:rPr>
          <w:b/>
          <w:sz w:val="28"/>
          <w:szCs w:val="28"/>
        </w:rPr>
        <w:t xml:space="preserve"> IT)</w:t>
      </w:r>
    </w:p>
    <w:p w:rsidR="005E7BDE" w:rsidRDefault="00C41898" w:rsidP="00D058F2">
      <w:pPr>
        <w:jc w:val="both"/>
        <w:rPr>
          <w:rFonts w:ascii="Calibri" w:hAnsi="Calibri" w:cs="Calibri"/>
          <w:sz w:val="28"/>
          <w:szCs w:val="28"/>
        </w:rPr>
      </w:pPr>
      <w:r>
        <w:rPr>
          <w:rFonts w:ascii="Calibri" w:hAnsi="Calibri" w:cs="Calibri"/>
          <w:sz w:val="28"/>
          <w:szCs w:val="28"/>
        </w:rPr>
        <w:t xml:space="preserve">  </w:t>
      </w:r>
    </w:p>
    <w:p w:rsidR="005E7BDE" w:rsidRDefault="00C41898"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 xml:space="preserve">Over the last year, the Implementation Team has continued to manage, prioritize, and approve executable projects based on the twin criteria of impact and budget availability. Accordingly, priority approvals were given to projects that attracted sponsorships, including the Youth Leadership </w:t>
      </w:r>
      <w:proofErr w:type="spellStart"/>
      <w:r>
        <w:rPr>
          <w:rFonts w:ascii="Calibri" w:hAnsi="Calibri" w:cs="Calibri"/>
          <w:sz w:val="28"/>
          <w:szCs w:val="28"/>
        </w:rPr>
        <w:t>Programme</w:t>
      </w:r>
      <w:proofErr w:type="spellEnd"/>
      <w:r w:rsidR="00B91E61">
        <w:rPr>
          <w:rFonts w:ascii="Calibri" w:hAnsi="Calibri" w:cs="Calibri"/>
          <w:sz w:val="28"/>
          <w:szCs w:val="28"/>
        </w:rPr>
        <w:t>,</w:t>
      </w:r>
      <w:r>
        <w:rPr>
          <w:rFonts w:ascii="Calibri" w:hAnsi="Calibri" w:cs="Calibri"/>
          <w:sz w:val="28"/>
          <w:szCs w:val="28"/>
        </w:rPr>
        <w:t xml:space="preserve"> Basic ICT, </w:t>
      </w:r>
      <w:proofErr w:type="spellStart"/>
      <w:r>
        <w:rPr>
          <w:rFonts w:ascii="Calibri" w:hAnsi="Calibri" w:cs="Calibri"/>
          <w:sz w:val="28"/>
          <w:szCs w:val="28"/>
        </w:rPr>
        <w:t>Ugbo</w:t>
      </w:r>
      <w:proofErr w:type="spellEnd"/>
      <w:r>
        <w:rPr>
          <w:rFonts w:ascii="Calibri" w:hAnsi="Calibri" w:cs="Calibri"/>
          <w:sz w:val="28"/>
          <w:szCs w:val="28"/>
        </w:rPr>
        <w:t xml:space="preserve"> </w:t>
      </w:r>
      <w:proofErr w:type="spellStart"/>
      <w:r>
        <w:rPr>
          <w:rFonts w:ascii="Calibri" w:hAnsi="Calibri" w:cs="Calibri"/>
          <w:sz w:val="28"/>
          <w:szCs w:val="28"/>
        </w:rPr>
        <w:t>Azuno</w:t>
      </w:r>
      <w:proofErr w:type="spellEnd"/>
      <w:r>
        <w:rPr>
          <w:rFonts w:ascii="Calibri" w:hAnsi="Calibri" w:cs="Calibri"/>
          <w:sz w:val="28"/>
          <w:szCs w:val="28"/>
        </w:rPr>
        <w:t>, Under-15 Football</w:t>
      </w:r>
      <w:r w:rsidR="00B91E61">
        <w:rPr>
          <w:rFonts w:ascii="Calibri" w:hAnsi="Calibri" w:cs="Calibri"/>
          <w:sz w:val="28"/>
          <w:szCs w:val="28"/>
        </w:rPr>
        <w:t xml:space="preserve"> Competition</w:t>
      </w:r>
      <w:r>
        <w:rPr>
          <w:rFonts w:ascii="Calibri" w:hAnsi="Calibri" w:cs="Calibri"/>
          <w:sz w:val="28"/>
          <w:szCs w:val="28"/>
        </w:rPr>
        <w:t>,</w:t>
      </w:r>
      <w:r w:rsidR="00B91E61">
        <w:rPr>
          <w:rFonts w:ascii="Calibri" w:hAnsi="Calibri" w:cs="Calibri"/>
          <w:sz w:val="28"/>
          <w:szCs w:val="28"/>
        </w:rPr>
        <w:t xml:space="preserve"> </w:t>
      </w:r>
      <w:r w:rsidR="00C812E7">
        <w:rPr>
          <w:rFonts w:ascii="Calibri" w:hAnsi="Calibri" w:cs="Calibri"/>
          <w:sz w:val="28"/>
          <w:szCs w:val="28"/>
        </w:rPr>
        <w:t xml:space="preserve">GBV Study, </w:t>
      </w:r>
      <w:r w:rsidR="00B91E61">
        <w:rPr>
          <w:rFonts w:ascii="Calibri" w:hAnsi="Calibri" w:cs="Calibri"/>
          <w:sz w:val="28"/>
          <w:szCs w:val="28"/>
        </w:rPr>
        <w:t>and</w:t>
      </w:r>
      <w:r>
        <w:rPr>
          <w:rFonts w:ascii="Calibri" w:hAnsi="Calibri" w:cs="Calibri"/>
          <w:sz w:val="28"/>
          <w:szCs w:val="28"/>
        </w:rPr>
        <w:t xml:space="preserve"> </w:t>
      </w:r>
      <w:r w:rsidR="00021CE6">
        <w:rPr>
          <w:rFonts w:ascii="Calibri" w:hAnsi="Calibri" w:cs="Calibri"/>
          <w:sz w:val="28"/>
          <w:szCs w:val="28"/>
        </w:rPr>
        <w:t>One-</w:t>
      </w:r>
      <w:r>
        <w:rPr>
          <w:rFonts w:ascii="Calibri" w:hAnsi="Calibri" w:cs="Calibri"/>
          <w:sz w:val="28"/>
          <w:szCs w:val="28"/>
        </w:rPr>
        <w:t>Youth</w:t>
      </w:r>
      <w:r w:rsidR="00021CE6">
        <w:rPr>
          <w:rFonts w:ascii="Calibri" w:hAnsi="Calibri" w:cs="Calibri"/>
          <w:sz w:val="28"/>
          <w:szCs w:val="28"/>
        </w:rPr>
        <w:t>-Two-</w:t>
      </w:r>
      <w:r>
        <w:rPr>
          <w:rFonts w:ascii="Calibri" w:hAnsi="Calibri" w:cs="Calibri"/>
          <w:sz w:val="28"/>
          <w:szCs w:val="28"/>
        </w:rPr>
        <w:t xml:space="preserve">Skills </w:t>
      </w:r>
      <w:proofErr w:type="spellStart"/>
      <w:r w:rsidR="00B91E61">
        <w:rPr>
          <w:rFonts w:ascii="Calibri" w:hAnsi="Calibri" w:cs="Calibri"/>
          <w:sz w:val="28"/>
          <w:szCs w:val="28"/>
        </w:rPr>
        <w:t>programme</w:t>
      </w:r>
      <w:proofErr w:type="spellEnd"/>
      <w:r>
        <w:rPr>
          <w:rFonts w:ascii="Calibri" w:hAnsi="Calibri" w:cs="Calibri"/>
          <w:sz w:val="28"/>
          <w:szCs w:val="28"/>
        </w:rPr>
        <w:t xml:space="preserve">. The team continued to drive collaboration, cooperation, and oversight across the various </w:t>
      </w:r>
      <w:proofErr w:type="spellStart"/>
      <w:r>
        <w:rPr>
          <w:rFonts w:ascii="Calibri" w:hAnsi="Calibri" w:cs="Calibri"/>
          <w:sz w:val="28"/>
          <w:szCs w:val="28"/>
        </w:rPr>
        <w:t>OnAF</w:t>
      </w:r>
      <w:proofErr w:type="spellEnd"/>
      <w:r>
        <w:rPr>
          <w:rFonts w:ascii="Calibri" w:hAnsi="Calibri" w:cs="Calibri"/>
          <w:sz w:val="28"/>
          <w:szCs w:val="28"/>
        </w:rPr>
        <w:t xml:space="preserve"> sub teams. The c</w:t>
      </w:r>
      <w:r w:rsidR="0033562E">
        <w:rPr>
          <w:rFonts w:ascii="Calibri" w:hAnsi="Calibri" w:cs="Calibri"/>
          <w:sz w:val="28"/>
          <w:szCs w:val="28"/>
        </w:rPr>
        <w:t>h</w:t>
      </w:r>
      <w:r>
        <w:rPr>
          <w:rFonts w:ascii="Calibri" w:hAnsi="Calibri" w:cs="Calibri"/>
          <w:sz w:val="28"/>
          <w:szCs w:val="28"/>
        </w:rPr>
        <w:t>allenges facing the team include:</w:t>
      </w:r>
    </w:p>
    <w:p w:rsidR="005E7BDE" w:rsidRDefault="00C41898"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lastRenderedPageBreak/>
        <w:t xml:space="preserve"> </w:t>
      </w:r>
    </w:p>
    <w:p w:rsidR="005E7BDE" w:rsidRDefault="00A57C2B"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A</w:t>
      </w:r>
      <w:r w:rsidR="00C41898">
        <w:rPr>
          <w:rFonts w:ascii="Calibri" w:hAnsi="Calibri" w:cs="Calibri"/>
          <w:sz w:val="28"/>
          <w:szCs w:val="28"/>
        </w:rPr>
        <w:t xml:space="preserve">. </w:t>
      </w:r>
      <w:r w:rsidR="00C812E7">
        <w:rPr>
          <w:rFonts w:ascii="Calibri" w:hAnsi="Calibri" w:cs="Calibri"/>
          <w:sz w:val="28"/>
          <w:szCs w:val="28"/>
        </w:rPr>
        <w:t xml:space="preserve">Need for </w:t>
      </w:r>
      <w:r w:rsidR="00C41898">
        <w:rPr>
          <w:rFonts w:ascii="Calibri" w:hAnsi="Calibri" w:cs="Calibri"/>
          <w:sz w:val="28"/>
          <w:szCs w:val="28"/>
        </w:rPr>
        <w:t>capital injection to stay afloat and remain relevant because the projections for self-sustainability have not materialized.</w:t>
      </w:r>
    </w:p>
    <w:p w:rsidR="005E7BDE" w:rsidRDefault="00C41898"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 xml:space="preserve"> </w:t>
      </w:r>
    </w:p>
    <w:p w:rsidR="005E7BDE" w:rsidRDefault="00A57C2B"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B</w:t>
      </w:r>
      <w:r w:rsidR="00C41898">
        <w:rPr>
          <w:rFonts w:ascii="Calibri" w:hAnsi="Calibri" w:cs="Calibri"/>
          <w:sz w:val="28"/>
          <w:szCs w:val="28"/>
        </w:rPr>
        <w:t xml:space="preserve">. </w:t>
      </w:r>
      <w:r w:rsidR="00C812E7">
        <w:rPr>
          <w:rFonts w:ascii="Calibri" w:hAnsi="Calibri" w:cs="Calibri"/>
          <w:sz w:val="28"/>
          <w:szCs w:val="28"/>
        </w:rPr>
        <w:t>L</w:t>
      </w:r>
      <w:r w:rsidR="00C41898">
        <w:rPr>
          <w:rFonts w:ascii="Calibri" w:hAnsi="Calibri" w:cs="Calibri"/>
          <w:sz w:val="28"/>
          <w:szCs w:val="28"/>
        </w:rPr>
        <w:t xml:space="preserve">ack of adequate training space at </w:t>
      </w:r>
      <w:proofErr w:type="spellStart"/>
      <w:r w:rsidR="00C41898">
        <w:rPr>
          <w:rFonts w:ascii="Calibri" w:hAnsi="Calibri" w:cs="Calibri"/>
          <w:sz w:val="28"/>
          <w:szCs w:val="28"/>
        </w:rPr>
        <w:t>Ime</w:t>
      </w:r>
      <w:proofErr w:type="spellEnd"/>
      <w:r w:rsidR="00C41898">
        <w:rPr>
          <w:rFonts w:ascii="Calibri" w:hAnsi="Calibri" w:cs="Calibri"/>
          <w:sz w:val="28"/>
          <w:szCs w:val="28"/>
        </w:rPr>
        <w:t xml:space="preserve"> Obi, which will be resolved when the facilities in the East Pavilion are completed in the coming months.</w:t>
      </w:r>
    </w:p>
    <w:p w:rsidR="005E7BDE" w:rsidRDefault="005E7BDE" w:rsidP="00D058F2">
      <w:pPr>
        <w:pStyle w:val="ListParagraph"/>
        <w:spacing w:after="160" w:line="278" w:lineRule="auto"/>
        <w:ind w:left="0"/>
        <w:jc w:val="both"/>
        <w:rPr>
          <w:rFonts w:ascii="Calibri" w:hAnsi="Calibri" w:cs="Calibri"/>
          <w:sz w:val="28"/>
          <w:szCs w:val="28"/>
        </w:rPr>
      </w:pPr>
    </w:p>
    <w:p w:rsidR="005E7BDE" w:rsidRDefault="00A57C2B"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C</w:t>
      </w:r>
      <w:r w:rsidR="00C41898">
        <w:rPr>
          <w:rFonts w:ascii="Calibri" w:hAnsi="Calibri" w:cs="Calibri"/>
          <w:sz w:val="28"/>
          <w:szCs w:val="28"/>
        </w:rPr>
        <w:t xml:space="preserve">. </w:t>
      </w:r>
      <w:r w:rsidR="00C812E7">
        <w:rPr>
          <w:rFonts w:ascii="Calibri" w:hAnsi="Calibri" w:cs="Calibri"/>
          <w:sz w:val="28"/>
          <w:szCs w:val="28"/>
        </w:rPr>
        <w:t>S</w:t>
      </w:r>
      <w:r w:rsidR="00C41898">
        <w:rPr>
          <w:rFonts w:ascii="Calibri" w:hAnsi="Calibri" w:cs="Calibri"/>
          <w:sz w:val="28"/>
          <w:szCs w:val="28"/>
        </w:rPr>
        <w:t>hortage of local faculty has resulted in much higher charges for</w:t>
      </w:r>
      <w:r>
        <w:rPr>
          <w:rFonts w:ascii="Calibri" w:hAnsi="Calibri" w:cs="Calibri"/>
          <w:sz w:val="28"/>
          <w:szCs w:val="28"/>
        </w:rPr>
        <w:t xml:space="preserve"> outside</w:t>
      </w:r>
      <w:r w:rsidR="00C41898">
        <w:rPr>
          <w:rFonts w:ascii="Calibri" w:hAnsi="Calibri" w:cs="Calibri"/>
          <w:sz w:val="28"/>
          <w:szCs w:val="28"/>
        </w:rPr>
        <w:t xml:space="preserve"> facilitators to run our training </w:t>
      </w:r>
      <w:proofErr w:type="spellStart"/>
      <w:r w:rsidR="00C41898">
        <w:rPr>
          <w:rFonts w:ascii="Calibri" w:hAnsi="Calibri" w:cs="Calibri"/>
          <w:sz w:val="28"/>
          <w:szCs w:val="28"/>
        </w:rPr>
        <w:t>programmes</w:t>
      </w:r>
      <w:proofErr w:type="spellEnd"/>
      <w:r w:rsidR="00C41898">
        <w:rPr>
          <w:rFonts w:ascii="Calibri" w:hAnsi="Calibri" w:cs="Calibri"/>
          <w:sz w:val="28"/>
          <w:szCs w:val="28"/>
        </w:rPr>
        <w:t xml:space="preserve">. </w:t>
      </w:r>
    </w:p>
    <w:p w:rsidR="005E7BDE" w:rsidRDefault="005E7BDE" w:rsidP="00D058F2">
      <w:pPr>
        <w:pStyle w:val="ListParagraph"/>
        <w:spacing w:after="160" w:line="278" w:lineRule="auto"/>
        <w:ind w:left="0"/>
        <w:jc w:val="both"/>
        <w:rPr>
          <w:rFonts w:ascii="Calibri" w:hAnsi="Calibri" w:cs="Calibri"/>
          <w:sz w:val="28"/>
          <w:szCs w:val="28"/>
        </w:rPr>
      </w:pPr>
    </w:p>
    <w:p w:rsidR="005E7BDE" w:rsidRDefault="00A57C2B"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D</w:t>
      </w:r>
      <w:r w:rsidR="00C41898">
        <w:rPr>
          <w:rFonts w:ascii="Calibri" w:hAnsi="Calibri" w:cs="Calibri"/>
          <w:sz w:val="28"/>
          <w:szCs w:val="28"/>
        </w:rPr>
        <w:t xml:space="preserve">. </w:t>
      </w:r>
      <w:r w:rsidR="00C812E7">
        <w:rPr>
          <w:rFonts w:ascii="Calibri" w:hAnsi="Calibri" w:cs="Calibri"/>
          <w:sz w:val="28"/>
          <w:szCs w:val="28"/>
        </w:rPr>
        <w:t>F</w:t>
      </w:r>
      <w:r w:rsidR="00C41898">
        <w:rPr>
          <w:rFonts w:ascii="Calibri" w:hAnsi="Calibri" w:cs="Calibri"/>
          <w:sz w:val="28"/>
          <w:szCs w:val="28"/>
        </w:rPr>
        <w:t xml:space="preserve">inding sufficient employment opportunities or start-up capital for the youths that have passed through the </w:t>
      </w:r>
      <w:proofErr w:type="spellStart"/>
      <w:r w:rsidR="00C41898">
        <w:rPr>
          <w:rFonts w:ascii="Calibri" w:hAnsi="Calibri" w:cs="Calibri"/>
          <w:sz w:val="28"/>
          <w:szCs w:val="28"/>
        </w:rPr>
        <w:t>OnAF</w:t>
      </w:r>
      <w:proofErr w:type="spellEnd"/>
      <w:r w:rsidR="00C41898">
        <w:rPr>
          <w:rFonts w:ascii="Calibri" w:hAnsi="Calibri" w:cs="Calibri"/>
          <w:sz w:val="28"/>
          <w:szCs w:val="28"/>
        </w:rPr>
        <w:t xml:space="preserve"> training </w:t>
      </w:r>
      <w:proofErr w:type="spellStart"/>
      <w:r w:rsidR="00C41898">
        <w:rPr>
          <w:rFonts w:ascii="Calibri" w:hAnsi="Calibri" w:cs="Calibri"/>
          <w:sz w:val="28"/>
          <w:szCs w:val="28"/>
        </w:rPr>
        <w:t>programmes</w:t>
      </w:r>
      <w:proofErr w:type="spellEnd"/>
      <w:r w:rsidR="00C41898">
        <w:rPr>
          <w:rFonts w:ascii="Calibri" w:hAnsi="Calibri" w:cs="Calibri"/>
          <w:sz w:val="28"/>
          <w:szCs w:val="28"/>
        </w:rPr>
        <w:t xml:space="preserve">  </w:t>
      </w:r>
    </w:p>
    <w:p w:rsidR="005E7BDE" w:rsidRDefault="005E7BDE" w:rsidP="00D058F2">
      <w:pPr>
        <w:pStyle w:val="ListParagraph"/>
        <w:spacing w:after="160" w:line="278" w:lineRule="auto"/>
        <w:ind w:left="0"/>
        <w:jc w:val="both"/>
        <w:rPr>
          <w:rFonts w:ascii="Calibri" w:hAnsi="Calibri" w:cs="Calibri"/>
          <w:sz w:val="28"/>
          <w:szCs w:val="28"/>
        </w:rPr>
      </w:pPr>
    </w:p>
    <w:p w:rsidR="005E7BDE" w:rsidRDefault="00A57C2B" w:rsidP="00D058F2">
      <w:pPr>
        <w:pStyle w:val="ListParagraph"/>
        <w:spacing w:after="160" w:line="278" w:lineRule="auto"/>
        <w:ind w:left="0"/>
        <w:jc w:val="both"/>
        <w:rPr>
          <w:rFonts w:ascii="Calibri" w:hAnsi="Calibri" w:cs="Calibri"/>
          <w:sz w:val="28"/>
          <w:szCs w:val="28"/>
        </w:rPr>
      </w:pPr>
      <w:r>
        <w:rPr>
          <w:rFonts w:ascii="Calibri" w:hAnsi="Calibri" w:cs="Calibri"/>
          <w:sz w:val="28"/>
          <w:szCs w:val="28"/>
        </w:rPr>
        <w:t>E</w:t>
      </w:r>
      <w:r w:rsidR="00C41898">
        <w:rPr>
          <w:rFonts w:ascii="Calibri" w:hAnsi="Calibri" w:cs="Calibri"/>
          <w:sz w:val="28"/>
          <w:szCs w:val="28"/>
        </w:rPr>
        <w:t xml:space="preserve">. </w:t>
      </w:r>
      <w:r w:rsidR="00C812E7">
        <w:rPr>
          <w:rFonts w:ascii="Calibri" w:hAnsi="Calibri" w:cs="Calibri"/>
          <w:sz w:val="28"/>
          <w:szCs w:val="28"/>
        </w:rPr>
        <w:t>R</w:t>
      </w:r>
      <w:r w:rsidR="00C41898">
        <w:rPr>
          <w:rFonts w:ascii="Calibri" w:hAnsi="Calibri" w:cs="Calibri"/>
          <w:sz w:val="28"/>
          <w:szCs w:val="28"/>
        </w:rPr>
        <w:t xml:space="preserve">egarding the HWB/ ASHIA Health Insurance Scheme, </w:t>
      </w:r>
      <w:r w:rsidR="00C812E7">
        <w:rPr>
          <w:rFonts w:ascii="Calibri" w:hAnsi="Calibri" w:cs="Calibri"/>
          <w:sz w:val="28"/>
          <w:szCs w:val="28"/>
        </w:rPr>
        <w:t>the</w:t>
      </w:r>
      <w:r w:rsidR="00C41898">
        <w:rPr>
          <w:rFonts w:ascii="Calibri" w:hAnsi="Calibri" w:cs="Calibri"/>
          <w:sz w:val="28"/>
          <w:szCs w:val="28"/>
        </w:rPr>
        <w:t xml:space="preserve"> </w:t>
      </w:r>
      <w:r w:rsidR="006B0E6F">
        <w:rPr>
          <w:rFonts w:ascii="Calibri" w:hAnsi="Calibri" w:cs="Calibri"/>
          <w:sz w:val="28"/>
          <w:szCs w:val="28"/>
        </w:rPr>
        <w:t>need to improve</w:t>
      </w:r>
      <w:r w:rsidR="00C41898">
        <w:rPr>
          <w:rFonts w:ascii="Calibri" w:hAnsi="Calibri" w:cs="Calibri"/>
          <w:sz w:val="28"/>
          <w:szCs w:val="28"/>
        </w:rPr>
        <w:t xml:space="preserve"> utili</w:t>
      </w:r>
      <w:r w:rsidR="0033562E">
        <w:rPr>
          <w:rFonts w:ascii="Calibri" w:hAnsi="Calibri" w:cs="Calibri"/>
          <w:sz w:val="28"/>
          <w:szCs w:val="28"/>
        </w:rPr>
        <w:t>z</w:t>
      </w:r>
      <w:r w:rsidR="00C41898">
        <w:rPr>
          <w:rFonts w:ascii="Calibri" w:hAnsi="Calibri" w:cs="Calibri"/>
          <w:sz w:val="28"/>
          <w:szCs w:val="28"/>
        </w:rPr>
        <w:t xml:space="preserve">ation by the </w:t>
      </w:r>
      <w:proofErr w:type="spellStart"/>
      <w:r w:rsidR="00C41898">
        <w:rPr>
          <w:rFonts w:ascii="Calibri" w:hAnsi="Calibri" w:cs="Calibri"/>
          <w:sz w:val="28"/>
          <w:szCs w:val="28"/>
        </w:rPr>
        <w:t>enrolees</w:t>
      </w:r>
      <w:proofErr w:type="spellEnd"/>
      <w:r w:rsidR="00C41898">
        <w:rPr>
          <w:rFonts w:ascii="Calibri" w:hAnsi="Calibri" w:cs="Calibri"/>
          <w:sz w:val="28"/>
          <w:szCs w:val="28"/>
        </w:rPr>
        <w:t xml:space="preserve"> and continuity of premium renewals by the sponsors</w:t>
      </w:r>
      <w:r w:rsidR="00C812E7">
        <w:rPr>
          <w:rFonts w:ascii="Calibri" w:hAnsi="Calibri" w:cs="Calibri"/>
          <w:sz w:val="28"/>
          <w:szCs w:val="28"/>
        </w:rPr>
        <w:t>, which</w:t>
      </w:r>
      <w:r w:rsidR="00C41898">
        <w:rPr>
          <w:rFonts w:ascii="Calibri" w:hAnsi="Calibri" w:cs="Calibri"/>
          <w:sz w:val="28"/>
          <w:szCs w:val="28"/>
        </w:rPr>
        <w:t xml:space="preserve"> are being addressed through enlightenment campaigns. </w:t>
      </w:r>
    </w:p>
    <w:p w:rsidR="005E7BDE" w:rsidRDefault="00C41898" w:rsidP="00D058F2">
      <w:pPr>
        <w:pStyle w:val="ListParagraph"/>
        <w:spacing w:after="160" w:line="278" w:lineRule="auto"/>
        <w:jc w:val="both"/>
        <w:rPr>
          <w:rFonts w:ascii="Calibri" w:hAnsi="Calibri" w:cs="Calibri"/>
          <w:sz w:val="28"/>
          <w:szCs w:val="28"/>
        </w:rPr>
      </w:pPr>
      <w:r>
        <w:rPr>
          <w:rFonts w:ascii="Calibri" w:hAnsi="Calibri" w:cs="Calibri"/>
          <w:sz w:val="28"/>
          <w:szCs w:val="28"/>
        </w:rPr>
        <w:t xml:space="preserve"> </w:t>
      </w:r>
    </w:p>
    <w:p w:rsidR="005E7BDE" w:rsidRDefault="00C41898" w:rsidP="00D058F2">
      <w:pPr>
        <w:spacing w:after="160" w:line="278" w:lineRule="auto"/>
        <w:jc w:val="both"/>
        <w:rPr>
          <w:rFonts w:ascii="Calibri" w:hAnsi="Calibri" w:cs="Calibri"/>
          <w:b/>
          <w:sz w:val="28"/>
          <w:szCs w:val="28"/>
        </w:rPr>
      </w:pPr>
      <w:r>
        <w:rPr>
          <w:rFonts w:ascii="Calibri" w:hAnsi="Calibri" w:cs="Calibri"/>
          <w:b/>
          <w:sz w:val="28"/>
          <w:szCs w:val="28"/>
        </w:rPr>
        <w:t>2. Shared Services Resource Centre (</w:t>
      </w:r>
      <w:proofErr w:type="spellStart"/>
      <w:r>
        <w:rPr>
          <w:rFonts w:ascii="Calibri" w:hAnsi="Calibri" w:cs="Calibri"/>
          <w:b/>
          <w:sz w:val="28"/>
          <w:szCs w:val="28"/>
        </w:rPr>
        <w:t>OnAF</w:t>
      </w:r>
      <w:proofErr w:type="spellEnd"/>
      <w:r>
        <w:rPr>
          <w:rFonts w:ascii="Calibri" w:hAnsi="Calibri" w:cs="Calibri"/>
          <w:b/>
          <w:sz w:val="28"/>
          <w:szCs w:val="28"/>
        </w:rPr>
        <w:t xml:space="preserve"> RC)</w:t>
      </w:r>
    </w:p>
    <w:p w:rsidR="005E7BDE" w:rsidRDefault="00C41898" w:rsidP="00D058F2">
      <w:pPr>
        <w:jc w:val="both"/>
        <w:rPr>
          <w:rFonts w:eastAsia="Helvetica" w:cs="Helvetica"/>
          <w:color w:val="000000"/>
          <w:sz w:val="28"/>
          <w:szCs w:val="28"/>
          <w:lang w:eastAsia="zh-CN" w:bidi="ar"/>
        </w:rPr>
      </w:pPr>
      <w:r>
        <w:rPr>
          <w:rFonts w:ascii="Helvetica" w:eastAsia="Helvetica" w:hAnsi="Helvetica" w:cs="Helvetica"/>
          <w:color w:val="000000"/>
          <w:lang w:eastAsia="zh-CN" w:bidi="ar"/>
        </w:rPr>
        <w:br/>
      </w:r>
      <w:r>
        <w:rPr>
          <w:rFonts w:eastAsia="Helvetica" w:cs="Helvetica"/>
          <w:color w:val="000000"/>
          <w:sz w:val="28"/>
          <w:szCs w:val="28"/>
          <w:lang w:eastAsia="zh-CN" w:bidi="ar"/>
        </w:rPr>
        <w:t>The Shared Services Res</w:t>
      </w:r>
      <w:r w:rsidR="0033562E">
        <w:rPr>
          <w:rFonts w:eastAsia="Helvetica" w:cs="Helvetica"/>
          <w:color w:val="000000"/>
          <w:sz w:val="28"/>
          <w:szCs w:val="28"/>
          <w:lang w:eastAsia="zh-CN" w:bidi="ar"/>
        </w:rPr>
        <w:t>o</w:t>
      </w:r>
      <w:r>
        <w:rPr>
          <w:rFonts w:eastAsia="Helvetica" w:cs="Helvetica"/>
          <w:color w:val="000000"/>
          <w:sz w:val="28"/>
          <w:szCs w:val="28"/>
          <w:lang w:eastAsia="zh-CN" w:bidi="ar"/>
        </w:rPr>
        <w:t xml:space="preserve">urce Centre </w:t>
      </w:r>
      <w:r w:rsidR="00B91E61">
        <w:rPr>
          <w:rFonts w:eastAsia="Helvetica" w:cs="Helvetica"/>
          <w:color w:val="000000"/>
          <w:sz w:val="28"/>
          <w:szCs w:val="28"/>
          <w:lang w:eastAsia="zh-CN" w:bidi="ar"/>
        </w:rPr>
        <w:t>is</w:t>
      </w:r>
      <w:r>
        <w:rPr>
          <w:rFonts w:eastAsia="Helvetica" w:cs="Helvetica"/>
          <w:color w:val="000000"/>
          <w:sz w:val="28"/>
          <w:szCs w:val="28"/>
          <w:lang w:eastAsia="zh-CN" w:bidi="ar"/>
        </w:rPr>
        <w:t xml:space="preserve"> the operational base for </w:t>
      </w:r>
      <w:proofErr w:type="spellStart"/>
      <w:r>
        <w:rPr>
          <w:rFonts w:eastAsia="Helvetica" w:cs="Helvetica"/>
          <w:color w:val="000000"/>
          <w:sz w:val="28"/>
          <w:szCs w:val="28"/>
          <w:lang w:eastAsia="zh-CN" w:bidi="ar"/>
        </w:rPr>
        <w:t>OnAF</w:t>
      </w:r>
      <w:proofErr w:type="spellEnd"/>
      <w:r>
        <w:rPr>
          <w:rFonts w:eastAsia="Helvetica" w:cs="Helvetica"/>
          <w:color w:val="000000"/>
          <w:sz w:val="28"/>
          <w:szCs w:val="28"/>
          <w:lang w:eastAsia="zh-CN" w:bidi="ar"/>
        </w:rPr>
        <w:t xml:space="preserve">, and </w:t>
      </w:r>
      <w:r w:rsidR="00A57C2B">
        <w:rPr>
          <w:rFonts w:eastAsia="Helvetica" w:cs="Helvetica"/>
          <w:color w:val="000000"/>
          <w:sz w:val="28"/>
          <w:szCs w:val="28"/>
          <w:lang w:eastAsia="zh-CN" w:bidi="ar"/>
        </w:rPr>
        <w:t>also</w:t>
      </w:r>
      <w:r>
        <w:rPr>
          <w:rFonts w:eastAsia="Helvetica" w:cs="Helvetica"/>
          <w:color w:val="000000"/>
          <w:sz w:val="28"/>
          <w:szCs w:val="28"/>
          <w:lang w:eastAsia="zh-CN" w:bidi="ar"/>
        </w:rPr>
        <w:t xml:space="preserve"> support</w:t>
      </w:r>
      <w:r w:rsidR="00B91E61">
        <w:rPr>
          <w:rFonts w:eastAsia="Helvetica" w:cs="Helvetica"/>
          <w:color w:val="000000"/>
          <w:sz w:val="28"/>
          <w:szCs w:val="28"/>
          <w:lang w:eastAsia="zh-CN" w:bidi="ar"/>
        </w:rPr>
        <w:t>s</w:t>
      </w:r>
      <w:r>
        <w:rPr>
          <w:rFonts w:eastAsia="Helvetica" w:cs="Helvetica"/>
          <w:color w:val="000000"/>
          <w:sz w:val="28"/>
          <w:szCs w:val="28"/>
          <w:lang w:eastAsia="zh-CN" w:bidi="ar"/>
        </w:rPr>
        <w:t xml:space="preserve"> the Traditional Council with ancillary services. The past year was busy and productive for the Centre. The manpower strength was increased from two to seven and ten new wellbeing ambassadors were</w:t>
      </w:r>
      <w:r w:rsidR="0033562E">
        <w:rPr>
          <w:rFonts w:eastAsia="Helvetica" w:cs="Helvetica"/>
          <w:color w:val="000000"/>
          <w:sz w:val="28"/>
          <w:szCs w:val="28"/>
          <w:lang w:eastAsia="zh-CN" w:bidi="ar"/>
        </w:rPr>
        <w:t xml:space="preserve"> </w:t>
      </w:r>
      <w:r>
        <w:rPr>
          <w:rFonts w:eastAsia="Helvetica" w:cs="Helvetica"/>
          <w:color w:val="000000"/>
          <w:sz w:val="28"/>
          <w:szCs w:val="28"/>
          <w:lang w:eastAsia="zh-CN" w:bidi="ar"/>
        </w:rPr>
        <w:t xml:space="preserve">engaged, making it possible to provide more services to the working groups. The Centre collaborated with the other work groups on the following accomplishments: </w:t>
      </w:r>
    </w:p>
    <w:p w:rsidR="005E7BDE" w:rsidRDefault="00C41898" w:rsidP="00D058F2">
      <w:pPr>
        <w:jc w:val="both"/>
        <w:rPr>
          <w:rFonts w:eastAsia="Helvetica" w:cs="Helvetica"/>
          <w:color w:val="000000"/>
          <w:sz w:val="28"/>
          <w:szCs w:val="28"/>
          <w:lang w:eastAsia="zh-CN" w:bidi="ar"/>
        </w:rPr>
      </w:pPr>
      <w:r>
        <w:rPr>
          <w:rFonts w:eastAsia="Helvetica" w:cs="Helvetica"/>
          <w:color w:val="000000"/>
          <w:sz w:val="28"/>
          <w:szCs w:val="28"/>
          <w:lang w:eastAsia="zh-CN" w:bidi="ar"/>
        </w:rPr>
        <w:br/>
      </w:r>
      <w:r w:rsidR="00A57C2B">
        <w:rPr>
          <w:rFonts w:eastAsia="Helvetica" w:cs="Helvetica"/>
          <w:color w:val="000000"/>
          <w:sz w:val="28"/>
          <w:szCs w:val="28"/>
          <w:lang w:eastAsia="zh-CN" w:bidi="ar"/>
        </w:rPr>
        <w:t>A</w:t>
      </w:r>
      <w:r>
        <w:rPr>
          <w:rFonts w:eastAsia="Helvetica" w:cs="Helvetica"/>
          <w:color w:val="000000"/>
          <w:sz w:val="28"/>
          <w:szCs w:val="28"/>
          <w:lang w:eastAsia="zh-CN" w:bidi="ar"/>
        </w:rPr>
        <w:t>. Commencement of the study on prevention of Gender Based Violence sponsored by the Ford Foundation with f</w:t>
      </w:r>
      <w:r w:rsidR="0033562E">
        <w:rPr>
          <w:rFonts w:eastAsia="Helvetica" w:cs="Helvetica"/>
          <w:color w:val="000000"/>
          <w:sz w:val="28"/>
          <w:szCs w:val="28"/>
          <w:lang w:eastAsia="zh-CN" w:bidi="ar"/>
        </w:rPr>
        <w:t>o</w:t>
      </w:r>
      <w:r>
        <w:rPr>
          <w:rFonts w:eastAsia="Helvetica" w:cs="Helvetica"/>
          <w:color w:val="000000"/>
          <w:sz w:val="28"/>
          <w:szCs w:val="28"/>
          <w:lang w:eastAsia="zh-CN" w:bidi="ar"/>
        </w:rPr>
        <w:t xml:space="preserve">cus on the Culture of Silence.    </w:t>
      </w:r>
      <w:r>
        <w:rPr>
          <w:rFonts w:eastAsia="Helvetica" w:cs="Helvetica"/>
          <w:color w:val="000000"/>
          <w:sz w:val="28"/>
          <w:szCs w:val="28"/>
          <w:lang w:eastAsia="zh-CN" w:bidi="ar"/>
        </w:rPr>
        <w:br/>
      </w:r>
      <w:r w:rsidR="00A57C2B">
        <w:rPr>
          <w:rFonts w:eastAsia="Helvetica" w:cs="Helvetica"/>
          <w:color w:val="000000"/>
          <w:sz w:val="28"/>
          <w:szCs w:val="28"/>
          <w:lang w:eastAsia="zh-CN" w:bidi="ar"/>
        </w:rPr>
        <w:t xml:space="preserve"> </w:t>
      </w:r>
    </w:p>
    <w:p w:rsidR="005E7BDE" w:rsidRPr="00A57C2B" w:rsidRDefault="00A57C2B" w:rsidP="00D058F2">
      <w:pPr>
        <w:jc w:val="both"/>
        <w:rPr>
          <w:rFonts w:eastAsia="Helvetica" w:cs="Helvetica"/>
          <w:color w:val="000000"/>
          <w:sz w:val="28"/>
          <w:szCs w:val="28"/>
          <w:lang w:eastAsia="zh-CN" w:bidi="ar"/>
        </w:rPr>
      </w:pPr>
      <w:r>
        <w:rPr>
          <w:rFonts w:eastAsia="Helvetica" w:cs="Helvetica"/>
          <w:color w:val="000000"/>
          <w:sz w:val="28"/>
          <w:szCs w:val="28"/>
          <w:lang w:eastAsia="zh-CN" w:bidi="ar"/>
        </w:rPr>
        <w:t xml:space="preserve">B. </w:t>
      </w:r>
      <w:r w:rsidR="00C41898" w:rsidRPr="00A57C2B">
        <w:rPr>
          <w:rFonts w:eastAsia="Helvetica" w:cs="Helvetica"/>
          <w:color w:val="000000"/>
          <w:sz w:val="28"/>
          <w:szCs w:val="28"/>
          <w:lang w:eastAsia="zh-CN" w:bidi="ar"/>
        </w:rPr>
        <w:t xml:space="preserve">Launching of the Crotchet and Knitting Vocational Skills training </w:t>
      </w:r>
      <w:proofErr w:type="spellStart"/>
      <w:r w:rsidR="00C41898" w:rsidRPr="00A57C2B">
        <w:rPr>
          <w:rFonts w:eastAsia="Helvetica" w:cs="Helvetica"/>
          <w:color w:val="000000"/>
          <w:sz w:val="28"/>
          <w:szCs w:val="28"/>
          <w:lang w:eastAsia="zh-CN" w:bidi="ar"/>
        </w:rPr>
        <w:t>programme</w:t>
      </w:r>
      <w:proofErr w:type="spellEnd"/>
      <w:r w:rsidR="00C41898" w:rsidRPr="00A57C2B">
        <w:rPr>
          <w:rFonts w:eastAsia="Helvetica" w:cs="Helvetica"/>
          <w:color w:val="000000"/>
          <w:sz w:val="28"/>
          <w:szCs w:val="28"/>
          <w:lang w:eastAsia="zh-CN" w:bidi="ar"/>
        </w:rPr>
        <w:t xml:space="preserve"> sponsored by the </w:t>
      </w:r>
      <w:proofErr w:type="spellStart"/>
      <w:r w:rsidR="00C41898" w:rsidRPr="00A57C2B">
        <w:rPr>
          <w:rFonts w:eastAsia="Helvetica" w:cs="Helvetica"/>
          <w:color w:val="000000"/>
          <w:sz w:val="28"/>
          <w:szCs w:val="28"/>
          <w:lang w:eastAsia="zh-CN" w:bidi="ar"/>
        </w:rPr>
        <w:t>Ayoke</w:t>
      </w:r>
      <w:proofErr w:type="spellEnd"/>
      <w:r w:rsidR="00C41898" w:rsidRPr="00A57C2B">
        <w:rPr>
          <w:rFonts w:eastAsia="Helvetica" w:cs="Helvetica"/>
          <w:color w:val="000000"/>
          <w:sz w:val="28"/>
          <w:szCs w:val="28"/>
          <w:lang w:eastAsia="zh-CN" w:bidi="ar"/>
        </w:rPr>
        <w:t xml:space="preserve"> </w:t>
      </w:r>
      <w:proofErr w:type="spellStart"/>
      <w:r w:rsidR="00C41898" w:rsidRPr="00A57C2B">
        <w:rPr>
          <w:rFonts w:eastAsia="Helvetica" w:cs="Helvetica"/>
          <w:color w:val="000000"/>
          <w:sz w:val="28"/>
          <w:szCs w:val="28"/>
          <w:lang w:eastAsia="zh-CN" w:bidi="ar"/>
        </w:rPr>
        <w:t>Ayisat</w:t>
      </w:r>
      <w:proofErr w:type="spellEnd"/>
      <w:r w:rsidR="00C41898" w:rsidRPr="00A57C2B">
        <w:rPr>
          <w:rFonts w:eastAsia="Helvetica" w:cs="Helvetica"/>
          <w:color w:val="000000"/>
          <w:sz w:val="28"/>
          <w:szCs w:val="28"/>
          <w:lang w:eastAsia="zh-CN" w:bidi="ar"/>
        </w:rPr>
        <w:t xml:space="preserve"> Afolabi Foundation. </w:t>
      </w:r>
      <w:r w:rsidR="00C41898" w:rsidRPr="00A57C2B">
        <w:rPr>
          <w:rFonts w:eastAsia="Helvetica" w:cs="Helvetica"/>
          <w:color w:val="000000"/>
          <w:sz w:val="28"/>
          <w:szCs w:val="28"/>
          <w:lang w:eastAsia="zh-CN" w:bidi="ar"/>
        </w:rPr>
        <w:br/>
      </w:r>
    </w:p>
    <w:p w:rsidR="005E7BDE" w:rsidRDefault="00A57C2B" w:rsidP="00D058F2">
      <w:pPr>
        <w:jc w:val="both"/>
        <w:rPr>
          <w:sz w:val="28"/>
          <w:szCs w:val="28"/>
        </w:rPr>
      </w:pPr>
      <w:r>
        <w:rPr>
          <w:rFonts w:eastAsia="Helvetica" w:cs="Helvetica"/>
          <w:color w:val="000000"/>
          <w:sz w:val="28"/>
          <w:szCs w:val="28"/>
          <w:lang w:eastAsia="zh-CN" w:bidi="ar"/>
        </w:rPr>
        <w:t xml:space="preserve">C. </w:t>
      </w:r>
      <w:r w:rsidR="00C812E7">
        <w:rPr>
          <w:rFonts w:eastAsia="Helvetica" w:cs="Helvetica"/>
          <w:color w:val="000000"/>
          <w:sz w:val="28"/>
          <w:szCs w:val="28"/>
          <w:lang w:eastAsia="zh-CN" w:bidi="ar"/>
        </w:rPr>
        <w:t>Support for</w:t>
      </w:r>
      <w:r w:rsidR="00C41898">
        <w:rPr>
          <w:rFonts w:eastAsia="Helvetica" w:cs="Helvetica"/>
          <w:color w:val="000000"/>
          <w:sz w:val="28"/>
          <w:szCs w:val="28"/>
          <w:lang w:eastAsia="zh-CN" w:bidi="ar"/>
        </w:rPr>
        <w:t xml:space="preserve"> Onitsha USA and </w:t>
      </w:r>
      <w:proofErr w:type="spellStart"/>
      <w:r w:rsidR="00C41898">
        <w:rPr>
          <w:rFonts w:eastAsia="Helvetica" w:cs="Helvetica"/>
          <w:color w:val="000000"/>
          <w:sz w:val="28"/>
          <w:szCs w:val="28"/>
          <w:lang w:eastAsia="zh-CN" w:bidi="ar"/>
        </w:rPr>
        <w:t>Otu</w:t>
      </w:r>
      <w:proofErr w:type="spellEnd"/>
      <w:r w:rsidR="00C41898">
        <w:rPr>
          <w:rFonts w:eastAsia="Helvetica" w:cs="Helvetica"/>
          <w:color w:val="000000"/>
          <w:sz w:val="28"/>
          <w:szCs w:val="28"/>
          <w:lang w:eastAsia="zh-CN" w:bidi="ar"/>
        </w:rPr>
        <w:t xml:space="preserve"> </w:t>
      </w:r>
      <w:proofErr w:type="spellStart"/>
      <w:r w:rsidR="00C41898">
        <w:rPr>
          <w:rFonts w:eastAsia="Helvetica" w:cs="Helvetica"/>
          <w:color w:val="000000"/>
          <w:sz w:val="28"/>
          <w:szCs w:val="28"/>
          <w:lang w:eastAsia="zh-CN" w:bidi="ar"/>
        </w:rPr>
        <w:t>Odu</w:t>
      </w:r>
      <w:proofErr w:type="spellEnd"/>
      <w:r w:rsidR="00C41898">
        <w:rPr>
          <w:rFonts w:eastAsia="Helvetica" w:cs="Helvetica"/>
          <w:color w:val="000000"/>
          <w:sz w:val="28"/>
          <w:szCs w:val="28"/>
          <w:lang w:eastAsia="zh-CN" w:bidi="ar"/>
        </w:rPr>
        <w:t xml:space="preserve"> Europe to provide free health insurance, screening, and basic ICT for women traders.</w:t>
      </w:r>
      <w:r w:rsidR="00C41898">
        <w:rPr>
          <w:rFonts w:eastAsia="Helvetica" w:cs="Helvetica"/>
          <w:color w:val="000000"/>
          <w:sz w:val="28"/>
          <w:szCs w:val="28"/>
          <w:lang w:eastAsia="zh-CN" w:bidi="ar"/>
        </w:rPr>
        <w:br/>
      </w:r>
      <w:r w:rsidR="00C41898">
        <w:rPr>
          <w:rFonts w:eastAsia="Helvetica" w:cs="Helvetica"/>
          <w:color w:val="000000"/>
          <w:sz w:val="28"/>
          <w:szCs w:val="28"/>
          <w:lang w:eastAsia="zh-CN" w:bidi="ar"/>
        </w:rPr>
        <w:br/>
      </w:r>
      <w:r>
        <w:rPr>
          <w:rFonts w:eastAsia="Helvetica" w:cs="Helvetica"/>
          <w:color w:val="000000"/>
          <w:sz w:val="28"/>
          <w:szCs w:val="28"/>
          <w:lang w:eastAsia="zh-CN" w:bidi="ar"/>
        </w:rPr>
        <w:t xml:space="preserve">D. </w:t>
      </w:r>
      <w:r w:rsidR="00C812E7">
        <w:rPr>
          <w:rFonts w:eastAsia="Helvetica" w:cs="Helvetica"/>
          <w:color w:val="000000"/>
          <w:sz w:val="28"/>
          <w:szCs w:val="28"/>
          <w:lang w:eastAsia="zh-CN" w:bidi="ar"/>
        </w:rPr>
        <w:t>Support for</w:t>
      </w:r>
      <w:r w:rsidR="00B91E61">
        <w:rPr>
          <w:rFonts w:eastAsia="Helvetica" w:cs="Helvetica"/>
          <w:color w:val="000000"/>
          <w:sz w:val="28"/>
          <w:szCs w:val="28"/>
          <w:lang w:eastAsia="zh-CN" w:bidi="ar"/>
        </w:rPr>
        <w:t xml:space="preserve"> OLEC on the c</w:t>
      </w:r>
      <w:r w:rsidR="00C41898">
        <w:rPr>
          <w:rFonts w:eastAsia="Helvetica" w:cs="Helvetica"/>
          <w:color w:val="000000"/>
          <w:sz w:val="28"/>
          <w:szCs w:val="28"/>
          <w:lang w:eastAsia="zh-CN" w:bidi="ar"/>
        </w:rPr>
        <w:t xml:space="preserve">ommission from the Anambra State Ministry of Youth Development to deliver the One-Youth-Two-Skills vocational skills </w:t>
      </w:r>
      <w:r w:rsidR="00C41898">
        <w:rPr>
          <w:rFonts w:eastAsia="Helvetica" w:cs="Helvetica"/>
          <w:color w:val="000000"/>
          <w:sz w:val="28"/>
          <w:szCs w:val="28"/>
          <w:lang w:eastAsia="zh-CN" w:bidi="ar"/>
        </w:rPr>
        <w:lastRenderedPageBreak/>
        <w:t xml:space="preserve">acquisition and entrepreneurship training. </w:t>
      </w:r>
      <w:r w:rsidR="00C41898">
        <w:rPr>
          <w:rFonts w:eastAsia="Helvetica" w:cs="Helvetica"/>
          <w:color w:val="000000"/>
          <w:sz w:val="28"/>
          <w:szCs w:val="28"/>
          <w:lang w:eastAsia="zh-CN" w:bidi="ar"/>
        </w:rPr>
        <w:br/>
      </w:r>
      <w:r w:rsidR="00C41898">
        <w:rPr>
          <w:rFonts w:eastAsia="Helvetica" w:cs="Helvetica"/>
          <w:color w:val="000000"/>
          <w:sz w:val="28"/>
          <w:szCs w:val="28"/>
          <w:lang w:eastAsia="zh-CN" w:bidi="ar"/>
        </w:rPr>
        <w:br/>
      </w:r>
      <w:r>
        <w:rPr>
          <w:rFonts w:eastAsia="Helvetica" w:cs="Helvetica"/>
          <w:color w:val="000000"/>
          <w:sz w:val="28"/>
          <w:szCs w:val="28"/>
          <w:lang w:eastAsia="zh-CN" w:bidi="ar"/>
        </w:rPr>
        <w:t>E</w:t>
      </w:r>
      <w:r w:rsidR="00C41898">
        <w:rPr>
          <w:rFonts w:eastAsia="Helvetica" w:cs="Helvetica"/>
          <w:color w:val="000000"/>
          <w:sz w:val="28"/>
          <w:szCs w:val="28"/>
          <w:lang w:eastAsia="zh-CN" w:bidi="ar"/>
        </w:rPr>
        <w:t xml:space="preserve">. </w:t>
      </w:r>
      <w:r w:rsidR="00C812E7">
        <w:rPr>
          <w:rFonts w:eastAsia="Helvetica" w:cs="Helvetica"/>
          <w:color w:val="000000"/>
          <w:sz w:val="28"/>
          <w:szCs w:val="28"/>
          <w:lang w:eastAsia="zh-CN" w:bidi="ar"/>
        </w:rPr>
        <w:t>Support for</w:t>
      </w:r>
      <w:r w:rsidR="00B25711">
        <w:rPr>
          <w:rFonts w:eastAsia="Helvetica" w:cs="Helvetica"/>
          <w:color w:val="000000"/>
          <w:sz w:val="28"/>
          <w:szCs w:val="28"/>
          <w:lang w:eastAsia="zh-CN" w:bidi="ar"/>
        </w:rPr>
        <w:t xml:space="preserve"> ADIC on the s</w:t>
      </w:r>
      <w:r w:rsidR="00C41898">
        <w:rPr>
          <w:rFonts w:eastAsia="Helvetica" w:cs="Helvetica"/>
          <w:color w:val="000000"/>
          <w:sz w:val="28"/>
          <w:szCs w:val="28"/>
          <w:lang w:eastAsia="zh-CN" w:bidi="ar"/>
        </w:rPr>
        <w:t>ponsorship from APTECH to train 10 youths on frontend web development.</w:t>
      </w:r>
      <w:r w:rsidR="00C41898">
        <w:rPr>
          <w:rFonts w:eastAsia="Helvetica" w:cs="Helvetica"/>
          <w:color w:val="000000"/>
          <w:sz w:val="28"/>
          <w:szCs w:val="28"/>
          <w:lang w:eastAsia="zh-CN" w:bidi="ar"/>
        </w:rPr>
        <w:br/>
      </w:r>
      <w:r w:rsidR="00C41898">
        <w:rPr>
          <w:rFonts w:eastAsia="Helvetica" w:cs="Helvetica"/>
          <w:color w:val="000000"/>
          <w:sz w:val="28"/>
          <w:szCs w:val="28"/>
          <w:lang w:eastAsia="zh-CN" w:bidi="ar"/>
        </w:rPr>
        <w:br/>
        <w:t xml:space="preserve">As a challenge, the Resource Centre is still striving to earn </w:t>
      </w:r>
      <w:r w:rsidR="00B25711">
        <w:rPr>
          <w:rFonts w:eastAsia="Helvetica" w:cs="Helvetica"/>
          <w:color w:val="000000"/>
          <w:sz w:val="28"/>
          <w:szCs w:val="28"/>
          <w:lang w:eastAsia="zh-CN" w:bidi="ar"/>
        </w:rPr>
        <w:t>full</w:t>
      </w:r>
      <w:r w:rsidR="00C41898">
        <w:rPr>
          <w:rFonts w:eastAsia="Helvetica" w:cs="Helvetica"/>
          <w:color w:val="000000"/>
          <w:sz w:val="28"/>
          <w:szCs w:val="28"/>
          <w:lang w:eastAsia="zh-CN" w:bidi="ar"/>
        </w:rPr>
        <w:t xml:space="preserve"> cooperation of the major work groups in order to effectively operate as a "shared services" office with the attendant resource optimi</w:t>
      </w:r>
      <w:r w:rsidR="0033562E">
        <w:rPr>
          <w:rFonts w:eastAsia="Helvetica" w:cs="Helvetica"/>
          <w:color w:val="000000"/>
          <w:sz w:val="28"/>
          <w:szCs w:val="28"/>
          <w:lang w:eastAsia="zh-CN" w:bidi="ar"/>
        </w:rPr>
        <w:t>z</w:t>
      </w:r>
      <w:r w:rsidR="00C41898">
        <w:rPr>
          <w:rFonts w:eastAsia="Helvetica" w:cs="Helvetica"/>
          <w:color w:val="000000"/>
          <w:sz w:val="28"/>
          <w:szCs w:val="28"/>
          <w:lang w:eastAsia="zh-CN" w:bidi="ar"/>
        </w:rPr>
        <w:t xml:space="preserve">ation and cost savings that were envisaged. The situation is under continuing review by the Implementation Team and the Executive Board of </w:t>
      </w:r>
      <w:proofErr w:type="spellStart"/>
      <w:r w:rsidR="00C41898">
        <w:rPr>
          <w:rFonts w:eastAsia="Helvetica" w:cs="Helvetica"/>
          <w:color w:val="000000"/>
          <w:sz w:val="28"/>
          <w:szCs w:val="28"/>
          <w:lang w:eastAsia="zh-CN" w:bidi="ar"/>
        </w:rPr>
        <w:t>OnAF</w:t>
      </w:r>
      <w:proofErr w:type="spellEnd"/>
      <w:r w:rsidR="00C41898">
        <w:rPr>
          <w:rFonts w:eastAsia="Helvetica" w:cs="Helvetica"/>
          <w:color w:val="000000"/>
          <w:sz w:val="28"/>
          <w:szCs w:val="28"/>
          <w:lang w:eastAsia="zh-CN" w:bidi="ar"/>
        </w:rPr>
        <w:t>.</w:t>
      </w:r>
      <w:r w:rsidR="00C41898">
        <w:rPr>
          <w:rFonts w:eastAsia="Helvetica" w:cs="Helvetica"/>
          <w:color w:val="000000"/>
          <w:sz w:val="28"/>
          <w:szCs w:val="28"/>
          <w:lang w:eastAsia="zh-CN" w:bidi="ar"/>
        </w:rPr>
        <w:br/>
      </w:r>
    </w:p>
    <w:p w:rsidR="005E7BDE" w:rsidRDefault="00C41898" w:rsidP="00D058F2">
      <w:pPr>
        <w:jc w:val="both"/>
        <w:rPr>
          <w:rFonts w:cstheme="minorHAnsi"/>
          <w:b/>
          <w:bCs/>
          <w:sz w:val="28"/>
          <w:szCs w:val="28"/>
        </w:rPr>
      </w:pPr>
      <w:r>
        <w:rPr>
          <w:rFonts w:cstheme="minorHAnsi"/>
          <w:b/>
          <w:bCs/>
          <w:sz w:val="28"/>
          <w:szCs w:val="28"/>
        </w:rPr>
        <w:t xml:space="preserve">3. Onitsha Leadership and Entrepreneurship Centre (OLEC) </w:t>
      </w:r>
    </w:p>
    <w:p w:rsidR="005E7BDE" w:rsidRDefault="005E7BDE" w:rsidP="00D058F2">
      <w:pPr>
        <w:jc w:val="both"/>
        <w:rPr>
          <w:rFonts w:cstheme="minorHAnsi"/>
          <w:b/>
          <w:bCs/>
          <w:sz w:val="28"/>
          <w:szCs w:val="28"/>
        </w:rPr>
      </w:pPr>
    </w:p>
    <w:p w:rsidR="005E7BDE" w:rsidRDefault="00C41898" w:rsidP="00D058F2">
      <w:pPr>
        <w:jc w:val="both"/>
        <w:rPr>
          <w:rFonts w:cstheme="minorHAnsi"/>
          <w:sz w:val="28"/>
          <w:szCs w:val="28"/>
        </w:rPr>
      </w:pPr>
      <w:r>
        <w:rPr>
          <w:rFonts w:cstheme="minorHAnsi"/>
          <w:sz w:val="28"/>
          <w:szCs w:val="28"/>
        </w:rPr>
        <w:t xml:space="preserve">Two major activities of OLEC </w:t>
      </w:r>
      <w:r w:rsidR="00A57C2B">
        <w:rPr>
          <w:rFonts w:cstheme="minorHAnsi"/>
          <w:sz w:val="28"/>
          <w:szCs w:val="28"/>
        </w:rPr>
        <w:t>in the last twelve months</w:t>
      </w:r>
      <w:r>
        <w:rPr>
          <w:rFonts w:cstheme="minorHAnsi"/>
          <w:sz w:val="28"/>
          <w:szCs w:val="28"/>
        </w:rPr>
        <w:t xml:space="preserve"> </w:t>
      </w:r>
      <w:r w:rsidR="004225DF">
        <w:rPr>
          <w:rFonts w:cstheme="minorHAnsi"/>
          <w:sz w:val="28"/>
          <w:szCs w:val="28"/>
        </w:rPr>
        <w:t>are</w:t>
      </w:r>
      <w:r>
        <w:rPr>
          <w:rFonts w:cstheme="minorHAnsi"/>
          <w:sz w:val="28"/>
          <w:szCs w:val="28"/>
        </w:rPr>
        <w:t xml:space="preserve"> the One-Youth-Two-Skills </w:t>
      </w:r>
      <w:proofErr w:type="spellStart"/>
      <w:r>
        <w:rPr>
          <w:rFonts w:cstheme="minorHAnsi"/>
          <w:sz w:val="28"/>
          <w:szCs w:val="28"/>
        </w:rPr>
        <w:t>programme</w:t>
      </w:r>
      <w:proofErr w:type="spellEnd"/>
      <w:r>
        <w:rPr>
          <w:rFonts w:cstheme="minorHAnsi"/>
          <w:sz w:val="28"/>
          <w:szCs w:val="28"/>
        </w:rPr>
        <w:t xml:space="preserve"> and the Crochet and Knitting Skills Acquisition </w:t>
      </w:r>
      <w:proofErr w:type="spellStart"/>
      <w:r>
        <w:rPr>
          <w:rFonts w:cstheme="minorHAnsi"/>
          <w:sz w:val="28"/>
          <w:szCs w:val="28"/>
        </w:rPr>
        <w:t>Programme</w:t>
      </w:r>
      <w:proofErr w:type="spellEnd"/>
      <w:r>
        <w:rPr>
          <w:rFonts w:cstheme="minorHAnsi"/>
          <w:sz w:val="28"/>
          <w:szCs w:val="28"/>
        </w:rPr>
        <w:t xml:space="preserve"> for Women and Girls.</w:t>
      </w:r>
    </w:p>
    <w:p w:rsidR="005E7BDE" w:rsidRDefault="00C41898" w:rsidP="00D058F2">
      <w:pPr>
        <w:jc w:val="both"/>
        <w:rPr>
          <w:rFonts w:cstheme="minorHAnsi"/>
          <w:sz w:val="28"/>
          <w:szCs w:val="28"/>
        </w:rPr>
      </w:pPr>
      <w:r>
        <w:rPr>
          <w:rFonts w:cstheme="minorHAnsi"/>
          <w:sz w:val="28"/>
          <w:szCs w:val="28"/>
        </w:rPr>
        <w:t xml:space="preserve">  </w:t>
      </w:r>
    </w:p>
    <w:p w:rsidR="005E7BDE" w:rsidRDefault="00C41898" w:rsidP="00D058F2">
      <w:pPr>
        <w:jc w:val="both"/>
        <w:rPr>
          <w:rFonts w:cstheme="minorHAnsi"/>
          <w:sz w:val="28"/>
          <w:szCs w:val="28"/>
          <w:lang w:val="en-GB"/>
        </w:rPr>
      </w:pPr>
      <w:r>
        <w:rPr>
          <w:rFonts w:cstheme="minorHAnsi"/>
          <w:sz w:val="28"/>
          <w:szCs w:val="28"/>
          <w:lang w:val="en-GB"/>
        </w:rPr>
        <w:t>The One</w:t>
      </w:r>
      <w:r>
        <w:rPr>
          <w:rFonts w:cstheme="minorHAnsi"/>
          <w:sz w:val="28"/>
          <w:szCs w:val="28"/>
        </w:rPr>
        <w:t>-</w:t>
      </w:r>
      <w:r>
        <w:rPr>
          <w:rFonts w:cstheme="minorHAnsi"/>
          <w:sz w:val="28"/>
          <w:szCs w:val="28"/>
          <w:lang w:val="en-GB"/>
        </w:rPr>
        <w:t>Youth</w:t>
      </w:r>
      <w:r>
        <w:rPr>
          <w:rFonts w:cstheme="minorHAnsi"/>
          <w:sz w:val="28"/>
          <w:szCs w:val="28"/>
        </w:rPr>
        <w:t>-</w:t>
      </w:r>
      <w:r>
        <w:rPr>
          <w:rFonts w:cstheme="minorHAnsi"/>
          <w:sz w:val="28"/>
          <w:szCs w:val="28"/>
          <w:lang w:val="en-GB"/>
        </w:rPr>
        <w:t>Two</w:t>
      </w:r>
      <w:r>
        <w:rPr>
          <w:rFonts w:cstheme="minorHAnsi"/>
          <w:sz w:val="28"/>
          <w:szCs w:val="28"/>
        </w:rPr>
        <w:t>-</w:t>
      </w:r>
      <w:r>
        <w:rPr>
          <w:rFonts w:cstheme="minorHAnsi"/>
          <w:sz w:val="28"/>
          <w:szCs w:val="28"/>
          <w:lang w:val="en-GB"/>
        </w:rPr>
        <w:t xml:space="preserve">Skills Programme is an initiative designed to equip young entrepreneurs with the necessary skills and knowledge to thrive in their various entrepreneurial and vocational fields. The programme, conceived by the Anambra State Ministry of Youth Development, was organised in conjunction with the </w:t>
      </w:r>
      <w:r>
        <w:rPr>
          <w:rFonts w:cstheme="minorHAnsi"/>
          <w:sz w:val="28"/>
          <w:szCs w:val="28"/>
        </w:rPr>
        <w:t>Nnamdi Azikiwe University</w:t>
      </w:r>
      <w:r>
        <w:rPr>
          <w:rFonts w:cstheme="minorHAnsi"/>
          <w:sz w:val="28"/>
          <w:szCs w:val="28"/>
          <w:lang w:val="en-GB"/>
        </w:rPr>
        <w:t xml:space="preserve"> Business School for Entrepreneurs. The </w:t>
      </w:r>
      <w:r w:rsidR="004225DF">
        <w:rPr>
          <w:rFonts w:cstheme="minorHAnsi"/>
          <w:sz w:val="28"/>
          <w:szCs w:val="28"/>
          <w:lang w:val="en-GB"/>
        </w:rPr>
        <w:t xml:space="preserve">2025 </w:t>
      </w:r>
      <w:r w:rsidR="00021CE6">
        <w:rPr>
          <w:rFonts w:cstheme="minorHAnsi"/>
          <w:sz w:val="28"/>
          <w:szCs w:val="28"/>
          <w:lang w:val="en-GB"/>
        </w:rPr>
        <w:t xml:space="preserve">programme </w:t>
      </w:r>
      <w:r w:rsidR="004225DF">
        <w:rPr>
          <w:rFonts w:cstheme="minorHAnsi"/>
          <w:sz w:val="28"/>
          <w:szCs w:val="28"/>
          <w:lang w:val="en-GB"/>
        </w:rPr>
        <w:t xml:space="preserve">ran during February to April with 330 registered participants in two batches. </w:t>
      </w:r>
      <w:r>
        <w:rPr>
          <w:rFonts w:cstheme="minorHAnsi"/>
          <w:sz w:val="28"/>
          <w:szCs w:val="28"/>
          <w:lang w:val="en-GB"/>
        </w:rPr>
        <w:t>Eventually, 269 youths completed the programme</w:t>
      </w:r>
      <w:r>
        <w:rPr>
          <w:rFonts w:cstheme="minorHAnsi"/>
          <w:sz w:val="28"/>
          <w:szCs w:val="28"/>
        </w:rPr>
        <w:t xml:space="preserve"> and</w:t>
      </w:r>
      <w:r>
        <w:rPr>
          <w:rFonts w:cstheme="minorHAnsi"/>
          <w:sz w:val="28"/>
          <w:szCs w:val="28"/>
          <w:lang w:val="en-GB"/>
        </w:rPr>
        <w:t xml:space="preserve"> </w:t>
      </w:r>
      <w:r>
        <w:rPr>
          <w:rFonts w:cstheme="minorHAnsi"/>
          <w:sz w:val="28"/>
          <w:szCs w:val="28"/>
        </w:rPr>
        <w:t>a</w:t>
      </w:r>
      <w:r>
        <w:rPr>
          <w:rFonts w:cstheme="minorHAnsi"/>
          <w:sz w:val="28"/>
          <w:szCs w:val="28"/>
          <w:lang w:val="en-GB"/>
        </w:rPr>
        <w:t xml:space="preserve"> colourful graduation ceremony </w:t>
      </w:r>
      <w:r>
        <w:rPr>
          <w:rFonts w:cstheme="minorHAnsi"/>
          <w:sz w:val="28"/>
          <w:szCs w:val="28"/>
        </w:rPr>
        <w:t>was held on</w:t>
      </w:r>
      <w:r>
        <w:rPr>
          <w:rFonts w:cstheme="minorHAnsi"/>
          <w:sz w:val="28"/>
          <w:szCs w:val="28"/>
          <w:lang w:val="en-GB"/>
        </w:rPr>
        <w:t xml:space="preserve"> September 1, 2025 at </w:t>
      </w:r>
      <w:proofErr w:type="spellStart"/>
      <w:r>
        <w:rPr>
          <w:rFonts w:cstheme="minorHAnsi"/>
          <w:sz w:val="28"/>
          <w:szCs w:val="28"/>
          <w:lang w:val="en-GB"/>
        </w:rPr>
        <w:t>Ime</w:t>
      </w:r>
      <w:proofErr w:type="spellEnd"/>
      <w:r>
        <w:rPr>
          <w:rFonts w:cstheme="minorHAnsi"/>
          <w:sz w:val="28"/>
          <w:szCs w:val="28"/>
          <w:lang w:val="en-GB"/>
        </w:rPr>
        <w:t xml:space="preserve"> Obi.</w:t>
      </w:r>
    </w:p>
    <w:p w:rsidR="005E7BDE" w:rsidRDefault="005E7BDE" w:rsidP="00D058F2">
      <w:pPr>
        <w:jc w:val="both"/>
        <w:rPr>
          <w:rFonts w:cstheme="minorHAnsi"/>
          <w:sz w:val="28"/>
          <w:szCs w:val="28"/>
        </w:rPr>
      </w:pPr>
    </w:p>
    <w:p w:rsidR="005E7BDE" w:rsidRPr="004225DF" w:rsidRDefault="00C41898" w:rsidP="00D058F2">
      <w:pPr>
        <w:jc w:val="both"/>
        <w:rPr>
          <w:rFonts w:cstheme="minorHAnsi"/>
          <w:sz w:val="28"/>
          <w:szCs w:val="28"/>
        </w:rPr>
      </w:pPr>
      <w:r>
        <w:rPr>
          <w:rFonts w:cstheme="minorHAnsi"/>
          <w:sz w:val="28"/>
          <w:szCs w:val="28"/>
          <w:lang w:val="en-GB"/>
        </w:rPr>
        <w:t>The classroom training covered a wide range of topics crucial for entrepreneurial success</w:t>
      </w:r>
      <w:r w:rsidR="00021CE6">
        <w:rPr>
          <w:rFonts w:cstheme="minorHAnsi"/>
          <w:sz w:val="28"/>
          <w:szCs w:val="28"/>
          <w:lang w:val="en-GB"/>
        </w:rPr>
        <w:t>,</w:t>
      </w:r>
      <w:r w:rsidR="004225DF">
        <w:rPr>
          <w:rFonts w:cstheme="minorHAnsi"/>
          <w:sz w:val="28"/>
          <w:szCs w:val="28"/>
          <w:lang w:val="en-GB"/>
        </w:rPr>
        <w:t xml:space="preserve"> followed by</w:t>
      </w:r>
      <w:r>
        <w:rPr>
          <w:rFonts w:cstheme="minorHAnsi"/>
          <w:sz w:val="28"/>
          <w:szCs w:val="28"/>
          <w:lang w:val="en-GB"/>
        </w:rPr>
        <w:t xml:space="preserve"> </w:t>
      </w:r>
      <w:r>
        <w:rPr>
          <w:rFonts w:cstheme="minorHAnsi"/>
          <w:sz w:val="28"/>
          <w:szCs w:val="28"/>
        </w:rPr>
        <w:t>months of rigorous vocational training.</w:t>
      </w:r>
      <w:r w:rsidR="004225DF">
        <w:rPr>
          <w:rFonts w:cstheme="minorHAnsi"/>
          <w:sz w:val="28"/>
          <w:szCs w:val="28"/>
        </w:rPr>
        <w:t xml:space="preserve"> </w:t>
      </w:r>
      <w:r>
        <w:rPr>
          <w:rFonts w:cstheme="minorHAnsi"/>
          <w:sz w:val="28"/>
          <w:szCs w:val="28"/>
          <w:lang w:val="en-GB"/>
        </w:rPr>
        <w:t>To date, OLEC EDI has successfully trained 534 youths</w:t>
      </w:r>
      <w:r>
        <w:rPr>
          <w:rFonts w:cstheme="minorHAnsi"/>
          <w:b/>
          <w:bCs/>
          <w:sz w:val="28"/>
          <w:szCs w:val="28"/>
          <w:lang w:val="en-GB"/>
        </w:rPr>
        <w:t xml:space="preserve"> </w:t>
      </w:r>
      <w:r>
        <w:rPr>
          <w:rFonts w:cstheme="minorHAnsi"/>
          <w:sz w:val="28"/>
          <w:szCs w:val="28"/>
          <w:lang w:val="en-GB"/>
        </w:rPr>
        <w:t>on leadership, entrepreneurship, and vocational skills under the One</w:t>
      </w:r>
      <w:r w:rsidR="00021CE6">
        <w:rPr>
          <w:rFonts w:cstheme="minorHAnsi"/>
          <w:sz w:val="28"/>
          <w:szCs w:val="28"/>
          <w:lang w:val="en-GB"/>
        </w:rPr>
        <w:t>-</w:t>
      </w:r>
      <w:r>
        <w:rPr>
          <w:rFonts w:cstheme="minorHAnsi"/>
          <w:sz w:val="28"/>
          <w:szCs w:val="28"/>
          <w:lang w:val="en-GB"/>
        </w:rPr>
        <w:t>Youth</w:t>
      </w:r>
      <w:r w:rsidR="00021CE6">
        <w:rPr>
          <w:rFonts w:cstheme="minorHAnsi"/>
          <w:sz w:val="28"/>
          <w:szCs w:val="28"/>
          <w:lang w:val="en-GB"/>
        </w:rPr>
        <w:t>-</w:t>
      </w:r>
      <w:r>
        <w:rPr>
          <w:rFonts w:cstheme="minorHAnsi"/>
          <w:sz w:val="28"/>
          <w:szCs w:val="28"/>
          <w:lang w:val="en-GB"/>
        </w:rPr>
        <w:t>Two</w:t>
      </w:r>
      <w:r w:rsidR="00021CE6">
        <w:rPr>
          <w:rFonts w:cstheme="minorHAnsi"/>
          <w:sz w:val="28"/>
          <w:szCs w:val="28"/>
          <w:lang w:val="en-GB"/>
        </w:rPr>
        <w:t>-</w:t>
      </w:r>
      <w:r>
        <w:rPr>
          <w:rFonts w:cstheme="minorHAnsi"/>
          <w:sz w:val="28"/>
          <w:szCs w:val="28"/>
          <w:lang w:val="en-GB"/>
        </w:rPr>
        <w:t xml:space="preserve">Skills </w:t>
      </w:r>
      <w:r w:rsidR="00B25711">
        <w:rPr>
          <w:rFonts w:cstheme="minorHAnsi"/>
          <w:sz w:val="28"/>
          <w:szCs w:val="28"/>
          <w:lang w:val="en-GB"/>
        </w:rPr>
        <w:t xml:space="preserve">programme </w:t>
      </w:r>
      <w:r>
        <w:rPr>
          <w:rFonts w:cstheme="minorHAnsi"/>
          <w:sz w:val="28"/>
          <w:szCs w:val="28"/>
          <w:lang w:val="en-GB"/>
        </w:rPr>
        <w:t xml:space="preserve">since </w:t>
      </w:r>
      <w:r>
        <w:rPr>
          <w:rFonts w:cstheme="minorHAnsi"/>
          <w:sz w:val="28"/>
          <w:szCs w:val="28"/>
        </w:rPr>
        <w:t xml:space="preserve">2023, of which over 90% are Onitsha indigenes. </w:t>
      </w:r>
    </w:p>
    <w:p w:rsidR="005E7BDE" w:rsidRDefault="005E7BDE" w:rsidP="00D058F2">
      <w:pPr>
        <w:jc w:val="both"/>
        <w:rPr>
          <w:rFonts w:cstheme="minorHAnsi"/>
          <w:sz w:val="28"/>
          <w:szCs w:val="28"/>
          <w:lang w:val="en-GB"/>
        </w:rPr>
      </w:pPr>
    </w:p>
    <w:p w:rsidR="005E7BDE" w:rsidRDefault="00C41898" w:rsidP="00D058F2">
      <w:pPr>
        <w:jc w:val="both"/>
        <w:rPr>
          <w:rFonts w:cstheme="minorHAnsi"/>
          <w:b/>
          <w:bCs/>
          <w:sz w:val="28"/>
          <w:szCs w:val="28"/>
        </w:rPr>
      </w:pPr>
      <w:r>
        <w:rPr>
          <w:rFonts w:cstheme="minorHAnsi"/>
          <w:sz w:val="28"/>
          <w:szCs w:val="28"/>
        </w:rPr>
        <w:t xml:space="preserve">The Crochet and Knitting Skills Acquisition </w:t>
      </w:r>
      <w:proofErr w:type="spellStart"/>
      <w:r>
        <w:rPr>
          <w:rFonts w:cstheme="minorHAnsi"/>
          <w:sz w:val="28"/>
          <w:szCs w:val="28"/>
        </w:rPr>
        <w:t>Programme</w:t>
      </w:r>
      <w:proofErr w:type="spellEnd"/>
      <w:r>
        <w:rPr>
          <w:rFonts w:cstheme="minorHAnsi"/>
          <w:sz w:val="28"/>
          <w:szCs w:val="28"/>
        </w:rPr>
        <w:t xml:space="preserve"> for Women and Girls, funded by the </w:t>
      </w:r>
      <w:proofErr w:type="spellStart"/>
      <w:r>
        <w:rPr>
          <w:rFonts w:cstheme="minorHAnsi"/>
          <w:sz w:val="28"/>
          <w:szCs w:val="28"/>
        </w:rPr>
        <w:t>Ajoke</w:t>
      </w:r>
      <w:proofErr w:type="spellEnd"/>
      <w:r>
        <w:rPr>
          <w:rFonts w:cstheme="minorHAnsi"/>
          <w:sz w:val="28"/>
          <w:szCs w:val="28"/>
        </w:rPr>
        <w:t xml:space="preserve"> </w:t>
      </w:r>
      <w:proofErr w:type="spellStart"/>
      <w:r>
        <w:rPr>
          <w:rFonts w:cstheme="minorHAnsi"/>
          <w:sz w:val="28"/>
          <w:szCs w:val="28"/>
        </w:rPr>
        <w:t>Ayisat</w:t>
      </w:r>
      <w:proofErr w:type="spellEnd"/>
      <w:r>
        <w:rPr>
          <w:rFonts w:cstheme="minorHAnsi"/>
          <w:sz w:val="28"/>
          <w:szCs w:val="28"/>
        </w:rPr>
        <w:t xml:space="preserve"> Afolabi Foundation (AAA), is aimed at empowering women and girls with practical crochet and knitting skills that can generate income, foster creativity, and promote self-reliance. The official launch of the </w:t>
      </w:r>
      <w:proofErr w:type="spellStart"/>
      <w:r>
        <w:rPr>
          <w:rFonts w:cstheme="minorHAnsi"/>
          <w:sz w:val="28"/>
          <w:szCs w:val="28"/>
        </w:rPr>
        <w:t>programme</w:t>
      </w:r>
      <w:proofErr w:type="spellEnd"/>
      <w:r>
        <w:rPr>
          <w:rFonts w:cstheme="minorHAnsi"/>
          <w:sz w:val="28"/>
          <w:szCs w:val="28"/>
        </w:rPr>
        <w:t xml:space="preserve"> </w:t>
      </w:r>
      <w:r w:rsidR="00021CE6">
        <w:rPr>
          <w:rFonts w:cstheme="minorHAnsi"/>
          <w:sz w:val="28"/>
          <w:szCs w:val="28"/>
        </w:rPr>
        <w:t>was</w:t>
      </w:r>
      <w:r>
        <w:rPr>
          <w:rFonts w:cstheme="minorHAnsi"/>
          <w:sz w:val="28"/>
          <w:szCs w:val="28"/>
        </w:rPr>
        <w:t xml:space="preserve"> on 28th August 2025 at </w:t>
      </w:r>
      <w:proofErr w:type="spellStart"/>
      <w:r>
        <w:rPr>
          <w:rFonts w:cstheme="minorHAnsi"/>
          <w:sz w:val="28"/>
          <w:szCs w:val="28"/>
        </w:rPr>
        <w:t>Ime</w:t>
      </w:r>
      <w:proofErr w:type="spellEnd"/>
      <w:r>
        <w:rPr>
          <w:rFonts w:cstheme="minorHAnsi"/>
          <w:sz w:val="28"/>
          <w:szCs w:val="28"/>
        </w:rPr>
        <w:t xml:space="preserve"> Obi Onitsha, with Mrs. </w:t>
      </w:r>
      <w:proofErr w:type="spellStart"/>
      <w:r>
        <w:rPr>
          <w:rFonts w:cstheme="minorHAnsi"/>
          <w:sz w:val="28"/>
          <w:szCs w:val="28"/>
        </w:rPr>
        <w:t>Foluke</w:t>
      </w:r>
      <w:proofErr w:type="spellEnd"/>
      <w:r>
        <w:rPr>
          <w:rFonts w:cstheme="minorHAnsi"/>
          <w:sz w:val="28"/>
          <w:szCs w:val="28"/>
        </w:rPr>
        <w:t xml:space="preserve"> </w:t>
      </w:r>
      <w:proofErr w:type="spellStart"/>
      <w:r>
        <w:rPr>
          <w:rFonts w:cstheme="minorHAnsi"/>
          <w:sz w:val="28"/>
          <w:szCs w:val="28"/>
        </w:rPr>
        <w:t>Ademokun</w:t>
      </w:r>
      <w:proofErr w:type="spellEnd"/>
      <w:r>
        <w:rPr>
          <w:rFonts w:cstheme="minorHAnsi"/>
          <w:sz w:val="28"/>
          <w:szCs w:val="28"/>
        </w:rPr>
        <w:t>, the Managing Director of the AAA Foundation, in attendance. T</w:t>
      </w:r>
      <w:r w:rsidR="00021CE6">
        <w:rPr>
          <w:rFonts w:cstheme="minorHAnsi"/>
          <w:sz w:val="28"/>
          <w:szCs w:val="28"/>
        </w:rPr>
        <w:t>wenty</w:t>
      </w:r>
      <w:r>
        <w:rPr>
          <w:rFonts w:cstheme="minorHAnsi"/>
          <w:sz w:val="28"/>
          <w:szCs w:val="28"/>
        </w:rPr>
        <w:t xml:space="preserve"> trainees </w:t>
      </w:r>
      <w:r w:rsidR="00C812E7">
        <w:rPr>
          <w:rFonts w:cstheme="minorHAnsi"/>
          <w:sz w:val="28"/>
          <w:szCs w:val="28"/>
        </w:rPr>
        <w:t>are</w:t>
      </w:r>
      <w:r>
        <w:rPr>
          <w:rFonts w:cstheme="minorHAnsi"/>
          <w:sz w:val="28"/>
          <w:szCs w:val="28"/>
        </w:rPr>
        <w:t xml:space="preserve"> undergo</w:t>
      </w:r>
      <w:r w:rsidR="00C812E7">
        <w:rPr>
          <w:rFonts w:cstheme="minorHAnsi"/>
          <w:sz w:val="28"/>
          <w:szCs w:val="28"/>
        </w:rPr>
        <w:t>ing</w:t>
      </w:r>
      <w:r>
        <w:rPr>
          <w:rFonts w:cstheme="minorHAnsi"/>
          <w:sz w:val="28"/>
          <w:szCs w:val="28"/>
        </w:rPr>
        <w:t xml:space="preserve"> the three-month practical and hands-on training.</w:t>
      </w:r>
    </w:p>
    <w:p w:rsidR="005E7BDE" w:rsidRDefault="00C812E7" w:rsidP="00D058F2">
      <w:pPr>
        <w:jc w:val="both"/>
        <w:rPr>
          <w:rFonts w:cstheme="minorHAnsi"/>
          <w:b/>
          <w:bCs/>
          <w:sz w:val="28"/>
          <w:szCs w:val="28"/>
        </w:rPr>
      </w:pPr>
      <w:r>
        <w:rPr>
          <w:rFonts w:cstheme="minorHAnsi"/>
          <w:b/>
          <w:bCs/>
          <w:sz w:val="28"/>
          <w:szCs w:val="28"/>
        </w:rPr>
        <w:lastRenderedPageBreak/>
        <w:t xml:space="preserve"> </w:t>
      </w:r>
    </w:p>
    <w:p w:rsidR="005E7BDE" w:rsidRPr="00C812E7" w:rsidRDefault="00C812E7" w:rsidP="00C812E7">
      <w:pPr>
        <w:jc w:val="both"/>
        <w:rPr>
          <w:rFonts w:cstheme="minorHAnsi"/>
          <w:b/>
          <w:sz w:val="28"/>
          <w:szCs w:val="28"/>
        </w:rPr>
      </w:pPr>
      <w:r>
        <w:rPr>
          <w:rFonts w:cstheme="minorHAnsi"/>
          <w:b/>
          <w:sz w:val="28"/>
          <w:szCs w:val="28"/>
        </w:rPr>
        <w:t xml:space="preserve">4. </w:t>
      </w:r>
      <w:r w:rsidR="00C41898" w:rsidRPr="00C812E7">
        <w:rPr>
          <w:rFonts w:cstheme="minorHAnsi"/>
          <w:b/>
          <w:sz w:val="28"/>
          <w:szCs w:val="28"/>
        </w:rPr>
        <w:t>Ado Business Incubation Centre (ADIC).</w:t>
      </w:r>
    </w:p>
    <w:p w:rsidR="005E7BDE" w:rsidRDefault="005E7BDE" w:rsidP="00D058F2">
      <w:pPr>
        <w:jc w:val="both"/>
        <w:rPr>
          <w:rFonts w:cstheme="minorHAnsi"/>
          <w:b/>
          <w:sz w:val="28"/>
          <w:szCs w:val="28"/>
        </w:rPr>
      </w:pPr>
    </w:p>
    <w:p w:rsidR="005E7BDE" w:rsidRDefault="00C41898" w:rsidP="00D058F2">
      <w:pPr>
        <w:jc w:val="both"/>
        <w:rPr>
          <w:rFonts w:cstheme="minorHAnsi"/>
          <w:b/>
          <w:sz w:val="28"/>
          <w:szCs w:val="28"/>
        </w:rPr>
      </w:pPr>
      <w:r>
        <w:rPr>
          <w:rFonts w:cstheme="minorHAnsi"/>
          <w:bCs/>
          <w:sz w:val="28"/>
          <w:szCs w:val="28"/>
        </w:rPr>
        <w:t xml:space="preserve">ADIC successfully carried out the following </w:t>
      </w:r>
      <w:proofErr w:type="spellStart"/>
      <w:r>
        <w:rPr>
          <w:rFonts w:cstheme="minorHAnsi"/>
          <w:bCs/>
          <w:sz w:val="28"/>
          <w:szCs w:val="28"/>
        </w:rPr>
        <w:t>programmes</w:t>
      </w:r>
      <w:proofErr w:type="spellEnd"/>
      <w:r>
        <w:rPr>
          <w:rFonts w:cstheme="minorHAnsi"/>
          <w:bCs/>
          <w:sz w:val="28"/>
          <w:szCs w:val="28"/>
        </w:rPr>
        <w:t xml:space="preserve"> during the last twelve</w:t>
      </w:r>
      <w:r w:rsidR="004225DF">
        <w:rPr>
          <w:rFonts w:cstheme="minorHAnsi"/>
          <w:bCs/>
          <w:sz w:val="28"/>
          <w:szCs w:val="28"/>
        </w:rPr>
        <w:t xml:space="preserve"> </w:t>
      </w:r>
      <w:r>
        <w:rPr>
          <w:rFonts w:cstheme="minorHAnsi"/>
          <w:bCs/>
          <w:sz w:val="28"/>
          <w:szCs w:val="28"/>
        </w:rPr>
        <w:t>months:</w:t>
      </w:r>
    </w:p>
    <w:p w:rsidR="004225DF" w:rsidRDefault="004225DF" w:rsidP="00D058F2">
      <w:pPr>
        <w:jc w:val="both"/>
        <w:rPr>
          <w:b/>
          <w:bCs/>
          <w:color w:val="000000" w:themeColor="text1"/>
          <w:sz w:val="28"/>
          <w:szCs w:val="28"/>
        </w:rPr>
      </w:pPr>
      <w:r>
        <w:rPr>
          <w:b/>
          <w:bCs/>
          <w:color w:val="000000" w:themeColor="text1"/>
          <w:sz w:val="28"/>
          <w:szCs w:val="28"/>
        </w:rPr>
        <w:t xml:space="preserve"> </w:t>
      </w:r>
    </w:p>
    <w:p w:rsidR="004225DF" w:rsidRPr="004225DF" w:rsidRDefault="004225DF" w:rsidP="00D058F2">
      <w:pPr>
        <w:jc w:val="both"/>
        <w:rPr>
          <w:color w:val="000000" w:themeColor="text1"/>
          <w:sz w:val="28"/>
          <w:szCs w:val="28"/>
        </w:rPr>
      </w:pPr>
      <w:r>
        <w:rPr>
          <w:b/>
          <w:bCs/>
          <w:color w:val="000000" w:themeColor="text1"/>
          <w:sz w:val="28"/>
          <w:szCs w:val="28"/>
        </w:rPr>
        <w:t xml:space="preserve">A. </w:t>
      </w:r>
      <w:r w:rsidR="00C41898" w:rsidRPr="004225DF">
        <w:rPr>
          <w:b/>
          <w:bCs/>
          <w:color w:val="000000" w:themeColor="text1"/>
          <w:sz w:val="28"/>
          <w:szCs w:val="28"/>
        </w:rPr>
        <w:t>Backend Web Development Training:</w:t>
      </w:r>
      <w:r w:rsidR="00C41898" w:rsidRPr="004225DF">
        <w:rPr>
          <w:color w:val="000000" w:themeColor="text1"/>
          <w:sz w:val="28"/>
          <w:szCs w:val="28"/>
        </w:rPr>
        <w:t xml:space="preserve"> It successfully completed and graduated a cohort </w:t>
      </w:r>
      <w:r w:rsidR="00B25711">
        <w:rPr>
          <w:color w:val="000000" w:themeColor="text1"/>
          <w:sz w:val="28"/>
          <w:szCs w:val="28"/>
        </w:rPr>
        <w:t xml:space="preserve">of sixteen candidates </w:t>
      </w:r>
      <w:r w:rsidR="00C41898" w:rsidRPr="004225DF">
        <w:rPr>
          <w:color w:val="000000" w:themeColor="text1"/>
          <w:sz w:val="28"/>
          <w:szCs w:val="28"/>
        </w:rPr>
        <w:t>in August 2024 during which the trainees gained industry-relevant skills and practical applications.</w:t>
      </w:r>
    </w:p>
    <w:p w:rsidR="004225DF" w:rsidRDefault="004225DF" w:rsidP="00D058F2">
      <w:pPr>
        <w:jc w:val="both"/>
        <w:rPr>
          <w:b/>
          <w:bCs/>
          <w:color w:val="000000" w:themeColor="text1"/>
          <w:sz w:val="28"/>
          <w:szCs w:val="28"/>
        </w:rPr>
      </w:pPr>
    </w:p>
    <w:p w:rsidR="004225DF" w:rsidRDefault="004225DF" w:rsidP="00D058F2">
      <w:pPr>
        <w:jc w:val="both"/>
        <w:rPr>
          <w:color w:val="000000" w:themeColor="text1"/>
          <w:sz w:val="28"/>
          <w:szCs w:val="28"/>
        </w:rPr>
      </w:pPr>
      <w:r>
        <w:rPr>
          <w:b/>
          <w:bCs/>
          <w:color w:val="000000" w:themeColor="text1"/>
          <w:sz w:val="28"/>
          <w:szCs w:val="28"/>
        </w:rPr>
        <w:t xml:space="preserve">B. </w:t>
      </w:r>
      <w:r w:rsidR="00C41898" w:rsidRPr="004225DF">
        <w:rPr>
          <w:b/>
          <w:bCs/>
          <w:color w:val="000000" w:themeColor="text1"/>
          <w:sz w:val="28"/>
          <w:szCs w:val="28"/>
        </w:rPr>
        <w:t>Frontend Web Development Program:</w:t>
      </w:r>
      <w:r w:rsidR="00C41898" w:rsidRPr="004225DF">
        <w:rPr>
          <w:color w:val="000000" w:themeColor="text1"/>
          <w:sz w:val="28"/>
          <w:szCs w:val="28"/>
        </w:rPr>
        <w:t xml:space="preserve"> This was sponsored in-kind by APTECH with a value of ₦150,000 per candidate, while </w:t>
      </w:r>
      <w:proofErr w:type="spellStart"/>
      <w:r w:rsidR="00C41898" w:rsidRPr="004225DF">
        <w:rPr>
          <w:color w:val="000000" w:themeColor="text1"/>
          <w:sz w:val="28"/>
          <w:szCs w:val="28"/>
        </w:rPr>
        <w:t>OnAF</w:t>
      </w:r>
      <w:proofErr w:type="spellEnd"/>
      <w:r w:rsidR="00C41898" w:rsidRPr="004225DF">
        <w:rPr>
          <w:color w:val="000000" w:themeColor="text1"/>
          <w:sz w:val="28"/>
          <w:szCs w:val="28"/>
        </w:rPr>
        <w:t xml:space="preserve"> covering ₦5,000 registration fees. Ten candidates were enrolled - 5 indigenes and 5 non-indigenes. The training lasted 12 weeks with graduation in August 2025.</w:t>
      </w:r>
    </w:p>
    <w:p w:rsidR="004225DF" w:rsidRDefault="004225DF" w:rsidP="00D058F2">
      <w:pPr>
        <w:jc w:val="both"/>
        <w:rPr>
          <w:b/>
          <w:bCs/>
          <w:color w:val="000000" w:themeColor="text1"/>
          <w:sz w:val="28"/>
          <w:szCs w:val="28"/>
        </w:rPr>
      </w:pPr>
    </w:p>
    <w:p w:rsidR="005E7BDE" w:rsidRPr="004225DF" w:rsidRDefault="004225DF" w:rsidP="00D058F2">
      <w:pPr>
        <w:jc w:val="both"/>
        <w:rPr>
          <w:color w:val="000000" w:themeColor="text1"/>
          <w:sz w:val="28"/>
          <w:szCs w:val="28"/>
        </w:rPr>
      </w:pPr>
      <w:r>
        <w:rPr>
          <w:b/>
          <w:bCs/>
          <w:color w:val="000000" w:themeColor="text1"/>
          <w:sz w:val="28"/>
          <w:szCs w:val="28"/>
        </w:rPr>
        <w:t xml:space="preserve">C. </w:t>
      </w:r>
      <w:proofErr w:type="spellStart"/>
      <w:r w:rsidR="00C41898" w:rsidRPr="004225DF">
        <w:rPr>
          <w:b/>
          <w:bCs/>
          <w:color w:val="000000" w:themeColor="text1"/>
          <w:sz w:val="28"/>
          <w:szCs w:val="28"/>
        </w:rPr>
        <w:t>OnAF</w:t>
      </w:r>
      <w:proofErr w:type="spellEnd"/>
      <w:r w:rsidR="00C41898" w:rsidRPr="004225DF">
        <w:rPr>
          <w:b/>
          <w:bCs/>
          <w:color w:val="000000" w:themeColor="text1"/>
          <w:sz w:val="28"/>
          <w:szCs w:val="28"/>
        </w:rPr>
        <w:t xml:space="preserve"> Capacity Building on Innovation Hub Management in </w:t>
      </w:r>
      <w:proofErr w:type="spellStart"/>
      <w:r w:rsidR="00C41898" w:rsidRPr="004225DF">
        <w:rPr>
          <w:b/>
          <w:bCs/>
          <w:color w:val="000000" w:themeColor="text1"/>
          <w:sz w:val="28"/>
          <w:szCs w:val="28"/>
        </w:rPr>
        <w:t>Awka</w:t>
      </w:r>
      <w:proofErr w:type="spellEnd"/>
      <w:r w:rsidR="00C41898" w:rsidRPr="004225DF">
        <w:rPr>
          <w:b/>
          <w:bCs/>
          <w:color w:val="000000" w:themeColor="text1"/>
          <w:sz w:val="28"/>
          <w:szCs w:val="28"/>
        </w:rPr>
        <w:t>:</w:t>
      </w:r>
      <w:r w:rsidR="00C41898" w:rsidRPr="004225DF">
        <w:rPr>
          <w:color w:val="000000" w:themeColor="text1"/>
          <w:sz w:val="28"/>
          <w:szCs w:val="28"/>
        </w:rPr>
        <w:t xml:space="preserve"> Two of our nominees, Cynthia and Ayo, completed specialized training and are preparing concept notes for ABIC Hub setup and implementation of recommendations.</w:t>
      </w:r>
    </w:p>
    <w:p w:rsidR="005E7BDE" w:rsidRDefault="005E7BDE" w:rsidP="00D058F2">
      <w:pPr>
        <w:pStyle w:val="ListParagraph"/>
        <w:spacing w:after="200" w:line="276" w:lineRule="auto"/>
        <w:ind w:left="0"/>
        <w:jc w:val="both"/>
        <w:rPr>
          <w:color w:val="000000" w:themeColor="text1"/>
          <w:sz w:val="28"/>
          <w:szCs w:val="28"/>
        </w:rPr>
      </w:pPr>
    </w:p>
    <w:p w:rsidR="005E7BDE" w:rsidRDefault="00C41898" w:rsidP="00D058F2">
      <w:pPr>
        <w:pStyle w:val="ListParagraph"/>
        <w:spacing w:after="200" w:line="276" w:lineRule="auto"/>
        <w:ind w:left="0"/>
        <w:jc w:val="both"/>
        <w:rPr>
          <w:color w:val="000000" w:themeColor="text1"/>
          <w:sz w:val="28"/>
          <w:szCs w:val="28"/>
        </w:rPr>
      </w:pPr>
      <w:r>
        <w:rPr>
          <w:color w:val="000000" w:themeColor="text1"/>
          <w:sz w:val="28"/>
          <w:szCs w:val="28"/>
        </w:rPr>
        <w:t xml:space="preserve">The ABIC </w:t>
      </w:r>
      <w:proofErr w:type="spellStart"/>
      <w:r>
        <w:rPr>
          <w:color w:val="000000" w:themeColor="text1"/>
          <w:sz w:val="28"/>
          <w:szCs w:val="28"/>
        </w:rPr>
        <w:t>programme</w:t>
      </w:r>
      <w:proofErr w:type="spellEnd"/>
      <w:r>
        <w:rPr>
          <w:color w:val="000000" w:themeColor="text1"/>
          <w:sz w:val="28"/>
          <w:szCs w:val="28"/>
        </w:rPr>
        <w:t xml:space="preserve"> has suffered s</w:t>
      </w:r>
      <w:r w:rsidR="0099462A">
        <w:rPr>
          <w:color w:val="000000" w:themeColor="text1"/>
          <w:sz w:val="28"/>
          <w:szCs w:val="28"/>
        </w:rPr>
        <w:t>o</w:t>
      </w:r>
      <w:r>
        <w:rPr>
          <w:color w:val="000000" w:themeColor="text1"/>
          <w:sz w:val="28"/>
          <w:szCs w:val="28"/>
        </w:rPr>
        <w:t>me setbacks, including, delay in establishing a permanent ABIC Hub facility, limited visibility of program outcomes due to fragmented reporting. There were also challenges with regard to resource constraints for scaling beyond pilot groups, sustainability issues in securing long-term sponsorship, facility uncertainty slowing ABIC’s positioning, and coordination gaps leading to duplication or under-reporting.</w:t>
      </w:r>
    </w:p>
    <w:p w:rsidR="005E7BDE" w:rsidRDefault="005E7BDE" w:rsidP="00D058F2">
      <w:pPr>
        <w:pStyle w:val="ListParagraph"/>
        <w:spacing w:after="200" w:line="276" w:lineRule="auto"/>
        <w:ind w:left="0"/>
        <w:jc w:val="both"/>
        <w:rPr>
          <w:color w:val="000000" w:themeColor="text1"/>
          <w:sz w:val="28"/>
          <w:szCs w:val="28"/>
        </w:rPr>
      </w:pPr>
    </w:p>
    <w:p w:rsidR="005E7BDE" w:rsidRDefault="00C41898" w:rsidP="00D058F2">
      <w:pPr>
        <w:pStyle w:val="ListParagraph"/>
        <w:spacing w:after="200" w:line="276" w:lineRule="auto"/>
        <w:ind w:left="0"/>
        <w:jc w:val="both"/>
        <w:rPr>
          <w:color w:val="000000" w:themeColor="text1"/>
          <w:sz w:val="28"/>
          <w:szCs w:val="28"/>
        </w:rPr>
      </w:pPr>
      <w:r>
        <w:rPr>
          <w:color w:val="000000" w:themeColor="text1"/>
          <w:sz w:val="28"/>
          <w:szCs w:val="28"/>
        </w:rPr>
        <w:t>Going forward, ABIC will:</w:t>
      </w:r>
    </w:p>
    <w:p w:rsidR="005E7BDE" w:rsidRDefault="00C41898" w:rsidP="00D058F2">
      <w:pPr>
        <w:pStyle w:val="Heading2"/>
        <w:numPr>
          <w:ilvl w:val="0"/>
          <w:numId w:val="4"/>
        </w:numPr>
        <w:jc w:val="both"/>
        <w:rPr>
          <w:color w:val="000000" w:themeColor="text1"/>
          <w:sz w:val="28"/>
          <w:szCs w:val="28"/>
        </w:rPr>
      </w:pPr>
      <w:r>
        <w:rPr>
          <w:b w:val="0"/>
          <w:bCs w:val="0"/>
          <w:color w:val="000000" w:themeColor="text1"/>
          <w:sz w:val="28"/>
          <w:szCs w:val="28"/>
        </w:rPr>
        <w:t xml:space="preserve">Proceed with Hub setup at </w:t>
      </w:r>
      <w:proofErr w:type="spellStart"/>
      <w:r>
        <w:rPr>
          <w:b w:val="0"/>
          <w:bCs w:val="0"/>
          <w:color w:val="000000" w:themeColor="text1"/>
          <w:sz w:val="28"/>
          <w:szCs w:val="28"/>
        </w:rPr>
        <w:t>Ime</w:t>
      </w:r>
      <w:proofErr w:type="spellEnd"/>
      <w:r>
        <w:rPr>
          <w:b w:val="0"/>
          <w:bCs w:val="0"/>
          <w:color w:val="000000" w:themeColor="text1"/>
          <w:sz w:val="28"/>
          <w:szCs w:val="28"/>
        </w:rPr>
        <w:t xml:space="preserve"> Obi </w:t>
      </w:r>
      <w:r w:rsidR="0099462A">
        <w:rPr>
          <w:b w:val="0"/>
          <w:bCs w:val="0"/>
          <w:color w:val="000000" w:themeColor="text1"/>
          <w:sz w:val="28"/>
          <w:szCs w:val="28"/>
        </w:rPr>
        <w:t>L</w:t>
      </w:r>
      <w:r>
        <w:rPr>
          <w:b w:val="0"/>
          <w:bCs w:val="0"/>
          <w:color w:val="000000" w:themeColor="text1"/>
          <w:sz w:val="28"/>
          <w:szCs w:val="28"/>
        </w:rPr>
        <w:t>ibrary and expand training programs to reach more participants.</w:t>
      </w:r>
    </w:p>
    <w:p w:rsidR="005E7BDE" w:rsidRDefault="00C41898" w:rsidP="00D058F2">
      <w:pPr>
        <w:pStyle w:val="Heading2"/>
        <w:numPr>
          <w:ilvl w:val="0"/>
          <w:numId w:val="4"/>
        </w:numPr>
        <w:jc w:val="both"/>
        <w:rPr>
          <w:b w:val="0"/>
          <w:bCs w:val="0"/>
          <w:color w:val="000000" w:themeColor="text1"/>
          <w:sz w:val="28"/>
          <w:szCs w:val="28"/>
        </w:rPr>
      </w:pPr>
      <w:r>
        <w:rPr>
          <w:b w:val="0"/>
          <w:bCs w:val="0"/>
          <w:color w:val="000000" w:themeColor="text1"/>
          <w:sz w:val="28"/>
          <w:szCs w:val="28"/>
        </w:rPr>
        <w:t>Strengthen partnerships with APTECH and others.</w:t>
      </w:r>
    </w:p>
    <w:p w:rsidR="00673687" w:rsidRDefault="00673687" w:rsidP="00D058F2">
      <w:pPr>
        <w:pStyle w:val="ListParagraph"/>
        <w:spacing w:after="200" w:line="276" w:lineRule="auto"/>
        <w:ind w:left="0"/>
        <w:jc w:val="both"/>
        <w:rPr>
          <w:color w:val="000000" w:themeColor="text1"/>
          <w:sz w:val="28"/>
          <w:szCs w:val="28"/>
        </w:rPr>
      </w:pPr>
      <w:r>
        <w:rPr>
          <w:color w:val="000000" w:themeColor="text1"/>
          <w:sz w:val="28"/>
          <w:szCs w:val="28"/>
        </w:rPr>
        <w:t xml:space="preserve"> </w:t>
      </w:r>
    </w:p>
    <w:p w:rsidR="00673687" w:rsidRDefault="00673687" w:rsidP="00D058F2">
      <w:pPr>
        <w:pStyle w:val="ListParagraph"/>
        <w:spacing w:after="200" w:line="276" w:lineRule="auto"/>
        <w:ind w:left="0"/>
        <w:jc w:val="both"/>
        <w:rPr>
          <w:color w:val="000000" w:themeColor="text1"/>
          <w:sz w:val="28"/>
          <w:szCs w:val="28"/>
        </w:rPr>
      </w:pPr>
      <w:r>
        <w:rPr>
          <w:color w:val="000000" w:themeColor="text1"/>
          <w:sz w:val="28"/>
          <w:szCs w:val="28"/>
        </w:rPr>
        <w:t xml:space="preserve">c. </w:t>
      </w:r>
      <w:r w:rsidR="00C41898">
        <w:rPr>
          <w:color w:val="000000" w:themeColor="text1"/>
          <w:sz w:val="28"/>
          <w:szCs w:val="28"/>
        </w:rPr>
        <w:t xml:space="preserve">Improve reporting and visibility through </w:t>
      </w:r>
      <w:proofErr w:type="spellStart"/>
      <w:r w:rsidR="00C41898">
        <w:rPr>
          <w:color w:val="000000" w:themeColor="text1"/>
          <w:sz w:val="28"/>
          <w:szCs w:val="28"/>
        </w:rPr>
        <w:t>Ofala</w:t>
      </w:r>
      <w:proofErr w:type="spellEnd"/>
      <w:r w:rsidR="00C41898">
        <w:rPr>
          <w:color w:val="000000" w:themeColor="text1"/>
          <w:sz w:val="28"/>
          <w:szCs w:val="28"/>
        </w:rPr>
        <w:t xml:space="preserve"> reports and </w:t>
      </w:r>
      <w:proofErr w:type="spellStart"/>
      <w:r w:rsidR="00C41898">
        <w:rPr>
          <w:color w:val="000000" w:themeColor="text1"/>
          <w:sz w:val="28"/>
          <w:szCs w:val="28"/>
        </w:rPr>
        <w:t>OnAF</w:t>
      </w:r>
      <w:proofErr w:type="spellEnd"/>
      <w:r w:rsidR="00C41898">
        <w:rPr>
          <w:color w:val="000000" w:themeColor="text1"/>
          <w:sz w:val="28"/>
          <w:szCs w:val="28"/>
        </w:rPr>
        <w:t xml:space="preserve"> platforms.</w:t>
      </w:r>
    </w:p>
    <w:p w:rsidR="00673687" w:rsidRDefault="00673687" w:rsidP="00D058F2">
      <w:pPr>
        <w:pStyle w:val="ListParagraph"/>
        <w:spacing w:after="200" w:line="276" w:lineRule="auto"/>
        <w:ind w:left="0"/>
        <w:jc w:val="both"/>
        <w:rPr>
          <w:color w:val="000000" w:themeColor="text1"/>
          <w:sz w:val="28"/>
          <w:szCs w:val="28"/>
        </w:rPr>
      </w:pPr>
    </w:p>
    <w:p w:rsidR="005E7BDE" w:rsidRDefault="00673687" w:rsidP="00D058F2">
      <w:pPr>
        <w:pStyle w:val="ListParagraph"/>
        <w:spacing w:after="200" w:line="276" w:lineRule="auto"/>
        <w:ind w:left="0"/>
        <w:jc w:val="both"/>
        <w:rPr>
          <w:color w:val="000000" w:themeColor="text1"/>
          <w:sz w:val="28"/>
          <w:szCs w:val="28"/>
        </w:rPr>
      </w:pPr>
      <w:r>
        <w:rPr>
          <w:color w:val="000000" w:themeColor="text1"/>
          <w:sz w:val="28"/>
          <w:szCs w:val="28"/>
        </w:rPr>
        <w:t xml:space="preserve">d. </w:t>
      </w:r>
      <w:r w:rsidR="00C41898">
        <w:rPr>
          <w:color w:val="000000" w:themeColor="text1"/>
          <w:sz w:val="28"/>
          <w:szCs w:val="28"/>
        </w:rPr>
        <w:t xml:space="preserve">Leverage on alumni for follow-up and </w:t>
      </w:r>
      <w:r w:rsidR="004225DF">
        <w:rPr>
          <w:color w:val="000000" w:themeColor="text1"/>
          <w:sz w:val="28"/>
          <w:szCs w:val="28"/>
        </w:rPr>
        <w:t xml:space="preserve">the </w:t>
      </w:r>
      <w:r w:rsidR="00C41898">
        <w:rPr>
          <w:color w:val="000000" w:themeColor="text1"/>
          <w:sz w:val="28"/>
          <w:szCs w:val="28"/>
        </w:rPr>
        <w:t xml:space="preserve">showcase </w:t>
      </w:r>
      <w:r w:rsidR="004225DF">
        <w:rPr>
          <w:color w:val="000000" w:themeColor="text1"/>
          <w:sz w:val="28"/>
          <w:szCs w:val="28"/>
        </w:rPr>
        <w:t xml:space="preserve">of </w:t>
      </w:r>
      <w:r w:rsidR="00C41898">
        <w:rPr>
          <w:color w:val="000000" w:themeColor="text1"/>
          <w:sz w:val="28"/>
          <w:szCs w:val="28"/>
        </w:rPr>
        <w:t xml:space="preserve">success stories. </w:t>
      </w:r>
    </w:p>
    <w:p w:rsidR="00887FEE" w:rsidRPr="00673687" w:rsidRDefault="00673687" w:rsidP="00D058F2">
      <w:pPr>
        <w:spacing w:after="200" w:line="276" w:lineRule="auto"/>
        <w:jc w:val="both"/>
        <w:rPr>
          <w:color w:val="000000" w:themeColor="text1"/>
          <w:sz w:val="28"/>
          <w:szCs w:val="28"/>
        </w:rPr>
      </w:pPr>
      <w:r>
        <w:rPr>
          <w:color w:val="000000" w:themeColor="text1"/>
          <w:sz w:val="28"/>
          <w:szCs w:val="28"/>
        </w:rPr>
        <w:lastRenderedPageBreak/>
        <w:t xml:space="preserve">e. </w:t>
      </w:r>
      <w:r w:rsidR="00C41898" w:rsidRPr="00673687">
        <w:rPr>
          <w:color w:val="000000" w:themeColor="text1"/>
          <w:sz w:val="28"/>
          <w:szCs w:val="28"/>
        </w:rPr>
        <w:t>Implement recommendations from concept note</w:t>
      </w:r>
      <w:r w:rsidR="004225DF" w:rsidRPr="00673687">
        <w:rPr>
          <w:color w:val="000000" w:themeColor="text1"/>
          <w:sz w:val="28"/>
          <w:szCs w:val="28"/>
        </w:rPr>
        <w:t>s</w:t>
      </w:r>
      <w:r w:rsidR="00C41898" w:rsidRPr="00673687">
        <w:rPr>
          <w:color w:val="000000" w:themeColor="text1"/>
          <w:sz w:val="28"/>
          <w:szCs w:val="28"/>
        </w:rPr>
        <w:t xml:space="preserve"> updated from the </w:t>
      </w:r>
      <w:proofErr w:type="spellStart"/>
      <w:r w:rsidR="00C41898" w:rsidRPr="00673687">
        <w:rPr>
          <w:color w:val="000000" w:themeColor="text1"/>
          <w:sz w:val="28"/>
          <w:szCs w:val="28"/>
        </w:rPr>
        <w:t>OnAF</w:t>
      </w:r>
      <w:proofErr w:type="spellEnd"/>
      <w:r w:rsidR="00C41898" w:rsidRPr="00673687">
        <w:rPr>
          <w:color w:val="000000" w:themeColor="text1"/>
          <w:sz w:val="28"/>
          <w:szCs w:val="28"/>
        </w:rPr>
        <w:t xml:space="preserve"> staff submissions as outcome of training.</w:t>
      </w:r>
    </w:p>
    <w:p w:rsidR="005E7BDE" w:rsidRPr="00887FEE" w:rsidRDefault="00C41898" w:rsidP="00D058F2">
      <w:pPr>
        <w:pStyle w:val="ListParagraph"/>
        <w:spacing w:after="200" w:line="276" w:lineRule="auto"/>
        <w:ind w:left="0"/>
        <w:jc w:val="both"/>
        <w:rPr>
          <w:color w:val="000000" w:themeColor="text1"/>
          <w:sz w:val="28"/>
          <w:szCs w:val="28"/>
        </w:rPr>
      </w:pPr>
      <w:r w:rsidRPr="00887FEE">
        <w:rPr>
          <w:b/>
          <w:color w:val="000000" w:themeColor="text1"/>
          <w:sz w:val="28"/>
          <w:szCs w:val="28"/>
        </w:rPr>
        <w:t>5. Microfinance Institu</w:t>
      </w:r>
      <w:r w:rsidR="00673687">
        <w:rPr>
          <w:b/>
          <w:color w:val="000000" w:themeColor="text1"/>
          <w:sz w:val="28"/>
          <w:szCs w:val="28"/>
        </w:rPr>
        <w:t>tion</w:t>
      </w:r>
      <w:r w:rsidRPr="00887FEE">
        <w:rPr>
          <w:b/>
          <w:color w:val="000000" w:themeColor="text1"/>
          <w:sz w:val="28"/>
          <w:szCs w:val="28"/>
        </w:rPr>
        <w:t xml:space="preserve"> (MFI</w:t>
      </w:r>
      <w:r w:rsidR="00673687">
        <w:rPr>
          <w:b/>
          <w:color w:val="000000" w:themeColor="text1"/>
          <w:sz w:val="28"/>
          <w:szCs w:val="28"/>
        </w:rPr>
        <w:t>)</w:t>
      </w:r>
    </w:p>
    <w:p w:rsidR="005E7BDE" w:rsidRDefault="00C41898" w:rsidP="00D058F2">
      <w:pPr>
        <w:spacing w:line="276" w:lineRule="auto"/>
        <w:jc w:val="both"/>
        <w:rPr>
          <w:rFonts w:cstheme="minorHAnsi"/>
          <w:sz w:val="28"/>
          <w:szCs w:val="28"/>
        </w:rPr>
      </w:pPr>
      <w:r>
        <w:rPr>
          <w:rFonts w:cstheme="minorHAnsi"/>
          <w:sz w:val="28"/>
          <w:szCs w:val="28"/>
        </w:rPr>
        <w:t xml:space="preserve">The vision of the </w:t>
      </w:r>
      <w:proofErr w:type="spellStart"/>
      <w:r>
        <w:rPr>
          <w:rFonts w:cstheme="minorHAnsi"/>
          <w:sz w:val="28"/>
          <w:szCs w:val="28"/>
        </w:rPr>
        <w:t>OnAF</w:t>
      </w:r>
      <w:proofErr w:type="spellEnd"/>
      <w:r>
        <w:rPr>
          <w:rFonts w:cstheme="minorHAnsi"/>
          <w:sz w:val="28"/>
          <w:szCs w:val="28"/>
        </w:rPr>
        <w:t xml:space="preserve"> Economic Empowerment Team</w:t>
      </w:r>
      <w:r w:rsidR="00BB306A">
        <w:rPr>
          <w:rFonts w:cstheme="minorHAnsi"/>
          <w:sz w:val="28"/>
          <w:szCs w:val="28"/>
        </w:rPr>
        <w:t>’s</w:t>
      </w:r>
      <w:r>
        <w:rPr>
          <w:rFonts w:cstheme="minorHAnsi"/>
          <w:sz w:val="28"/>
          <w:szCs w:val="28"/>
        </w:rPr>
        <w:t xml:space="preserve"> 2022 report </w:t>
      </w:r>
      <w:r w:rsidR="00887FEE">
        <w:rPr>
          <w:rFonts w:cstheme="minorHAnsi"/>
          <w:sz w:val="28"/>
          <w:szCs w:val="28"/>
        </w:rPr>
        <w:t>was</w:t>
      </w:r>
      <w:r>
        <w:rPr>
          <w:rFonts w:cstheme="minorHAnsi"/>
          <w:sz w:val="28"/>
          <w:szCs w:val="28"/>
        </w:rPr>
        <w:t xml:space="preserve"> to establish an MFI that will develop into a</w:t>
      </w:r>
      <w:r w:rsidR="00887FEE">
        <w:rPr>
          <w:rFonts w:cstheme="minorHAnsi"/>
          <w:sz w:val="28"/>
          <w:szCs w:val="28"/>
        </w:rPr>
        <w:t xml:space="preserve"> Micro Finance Bank</w:t>
      </w:r>
      <w:r>
        <w:rPr>
          <w:rFonts w:cstheme="minorHAnsi"/>
          <w:sz w:val="28"/>
          <w:szCs w:val="28"/>
        </w:rPr>
        <w:t>. That now appears unattainable in the short term due to excessive cost and regulatory implications. The most plausible option now under consideration is the establishme</w:t>
      </w:r>
      <w:r w:rsidR="0099462A">
        <w:rPr>
          <w:rFonts w:cstheme="minorHAnsi"/>
          <w:sz w:val="28"/>
          <w:szCs w:val="28"/>
        </w:rPr>
        <w:t>n</w:t>
      </w:r>
      <w:r>
        <w:rPr>
          <w:rFonts w:cstheme="minorHAnsi"/>
          <w:sz w:val="28"/>
          <w:szCs w:val="28"/>
        </w:rPr>
        <w:t xml:space="preserve">t of an investment company that will sufficiently generate revenue </w:t>
      </w:r>
      <w:r w:rsidR="00673687">
        <w:rPr>
          <w:rFonts w:cstheme="minorHAnsi"/>
          <w:sz w:val="28"/>
          <w:szCs w:val="28"/>
        </w:rPr>
        <w:t>and</w:t>
      </w:r>
      <w:r>
        <w:rPr>
          <w:rFonts w:cstheme="minorHAnsi"/>
          <w:sz w:val="28"/>
          <w:szCs w:val="28"/>
        </w:rPr>
        <w:t xml:space="preserve"> ultimately lead to the establishment of an MFI for the community. The concept</w:t>
      </w:r>
      <w:r w:rsidR="00887FEE">
        <w:rPr>
          <w:rFonts w:cstheme="minorHAnsi"/>
          <w:sz w:val="28"/>
          <w:szCs w:val="28"/>
        </w:rPr>
        <w:t xml:space="preserve"> </w:t>
      </w:r>
      <w:r w:rsidR="00D44704">
        <w:rPr>
          <w:rFonts w:cstheme="minorHAnsi"/>
          <w:sz w:val="28"/>
          <w:szCs w:val="28"/>
        </w:rPr>
        <w:t>document</w:t>
      </w:r>
      <w:r>
        <w:rPr>
          <w:rFonts w:cstheme="minorHAnsi"/>
          <w:sz w:val="28"/>
          <w:szCs w:val="28"/>
        </w:rPr>
        <w:t xml:space="preserve"> for the establishment of a for</w:t>
      </w:r>
      <w:r w:rsidR="00BB306A">
        <w:rPr>
          <w:rFonts w:cstheme="minorHAnsi"/>
          <w:sz w:val="28"/>
          <w:szCs w:val="28"/>
        </w:rPr>
        <w:t>-</w:t>
      </w:r>
      <w:r>
        <w:rPr>
          <w:rFonts w:cstheme="minorHAnsi"/>
          <w:sz w:val="28"/>
          <w:szCs w:val="28"/>
        </w:rPr>
        <w:t>profit entity, ‘</w:t>
      </w:r>
      <w:r>
        <w:rPr>
          <w:rFonts w:cstheme="minorHAnsi"/>
          <w:i/>
          <w:iCs/>
          <w:sz w:val="28"/>
          <w:szCs w:val="28"/>
        </w:rPr>
        <w:t>Ado Investment Company</w:t>
      </w:r>
      <w:r>
        <w:rPr>
          <w:rFonts w:cstheme="minorHAnsi"/>
          <w:sz w:val="28"/>
          <w:szCs w:val="28"/>
        </w:rPr>
        <w:t>’</w:t>
      </w:r>
      <w:r w:rsidR="00673687">
        <w:rPr>
          <w:rFonts w:cstheme="minorHAnsi"/>
          <w:sz w:val="28"/>
          <w:szCs w:val="28"/>
        </w:rPr>
        <w:t>,</w:t>
      </w:r>
      <w:r>
        <w:rPr>
          <w:rFonts w:cstheme="minorHAnsi"/>
          <w:sz w:val="28"/>
          <w:szCs w:val="28"/>
        </w:rPr>
        <w:t xml:space="preserve"> has been submitted to the Implementation Team for initial consideration </w:t>
      </w:r>
      <w:r w:rsidR="00887FEE">
        <w:rPr>
          <w:rFonts w:cstheme="minorHAnsi"/>
          <w:sz w:val="28"/>
          <w:szCs w:val="28"/>
        </w:rPr>
        <w:t>followed by a final decision by</w:t>
      </w:r>
      <w:r>
        <w:rPr>
          <w:rFonts w:cstheme="minorHAnsi"/>
          <w:sz w:val="28"/>
          <w:szCs w:val="28"/>
        </w:rPr>
        <w:t xml:space="preserve"> the </w:t>
      </w:r>
      <w:proofErr w:type="spellStart"/>
      <w:r>
        <w:rPr>
          <w:rFonts w:cstheme="minorHAnsi"/>
          <w:sz w:val="28"/>
          <w:szCs w:val="28"/>
        </w:rPr>
        <w:t>OnAF</w:t>
      </w:r>
      <w:proofErr w:type="spellEnd"/>
      <w:r>
        <w:rPr>
          <w:rFonts w:cstheme="minorHAnsi"/>
          <w:sz w:val="28"/>
          <w:szCs w:val="28"/>
        </w:rPr>
        <w:t xml:space="preserve"> executive board</w:t>
      </w:r>
      <w:r w:rsidR="00B25711">
        <w:rPr>
          <w:rFonts w:cstheme="minorHAnsi"/>
          <w:sz w:val="28"/>
          <w:szCs w:val="28"/>
        </w:rPr>
        <w:t>, including possible collaboration with the Onitsha Millennium Development Foundation</w:t>
      </w:r>
      <w:r>
        <w:rPr>
          <w:rFonts w:cstheme="minorHAnsi"/>
          <w:sz w:val="28"/>
          <w:szCs w:val="28"/>
        </w:rPr>
        <w:t xml:space="preserve">. </w:t>
      </w:r>
    </w:p>
    <w:p w:rsidR="005E7BDE" w:rsidRDefault="005E7BDE" w:rsidP="00D058F2">
      <w:pPr>
        <w:spacing w:after="200" w:line="276" w:lineRule="auto"/>
        <w:jc w:val="both"/>
        <w:rPr>
          <w:rFonts w:cstheme="minorHAnsi"/>
          <w:color w:val="000000" w:themeColor="text1"/>
          <w:sz w:val="28"/>
          <w:szCs w:val="28"/>
        </w:rPr>
      </w:pPr>
    </w:p>
    <w:p w:rsidR="005E7BDE" w:rsidRDefault="00C41898" w:rsidP="00D058F2">
      <w:pPr>
        <w:spacing w:after="200" w:line="276" w:lineRule="auto"/>
        <w:jc w:val="both"/>
        <w:rPr>
          <w:rFonts w:cstheme="minorHAnsi"/>
          <w:b/>
          <w:color w:val="000000" w:themeColor="text1"/>
          <w:sz w:val="28"/>
          <w:szCs w:val="28"/>
        </w:rPr>
      </w:pPr>
      <w:r>
        <w:rPr>
          <w:rFonts w:cstheme="minorHAnsi"/>
          <w:b/>
          <w:color w:val="000000" w:themeColor="text1"/>
          <w:sz w:val="28"/>
          <w:szCs w:val="28"/>
        </w:rPr>
        <w:t>6. Women Empowerment Projects Committee (OLEC – WEPC).</w:t>
      </w:r>
    </w:p>
    <w:p w:rsidR="005E7BDE" w:rsidRDefault="005E7BDE" w:rsidP="00D058F2">
      <w:pPr>
        <w:jc w:val="both"/>
      </w:pPr>
    </w:p>
    <w:p w:rsidR="005E7BDE" w:rsidRDefault="00C41898" w:rsidP="00D058F2">
      <w:pPr>
        <w:jc w:val="both"/>
        <w:rPr>
          <w:sz w:val="28"/>
          <w:szCs w:val="28"/>
        </w:rPr>
      </w:pPr>
      <w:r>
        <w:rPr>
          <w:rFonts w:ascii="Calibri" w:eastAsia="Calibri" w:hAnsi="Calibri" w:cs="Times New Roman" w:hint="eastAsia"/>
          <w:sz w:val="28"/>
          <w:szCs w:val="28"/>
          <w:lang w:eastAsia="zh-CN" w:bidi="ar"/>
        </w:rPr>
        <w:t>The activities of the Women Empowerment Projects Committee over the last twelve months fell into three broad categories, namely, Education, Business and Financial Inclusion, and Welfare and Social Inclusion.</w:t>
      </w:r>
    </w:p>
    <w:p w:rsidR="005E7BDE" w:rsidRDefault="005E7BDE" w:rsidP="00D058F2">
      <w:pPr>
        <w:jc w:val="both"/>
        <w:rPr>
          <w:b/>
          <w:sz w:val="28"/>
          <w:szCs w:val="28"/>
        </w:rPr>
      </w:pPr>
    </w:p>
    <w:p w:rsidR="005E7BDE" w:rsidRDefault="00C41898" w:rsidP="00D058F2">
      <w:pPr>
        <w:jc w:val="both"/>
        <w:rPr>
          <w:rFonts w:ascii="Calibri" w:eastAsia="Calibri" w:hAnsi="Calibri" w:cs="Times New Roman"/>
          <w:sz w:val="28"/>
          <w:szCs w:val="28"/>
          <w:lang w:eastAsia="zh-CN" w:bidi="ar"/>
        </w:rPr>
      </w:pPr>
      <w:r>
        <w:rPr>
          <w:rFonts w:ascii="Calibri" w:eastAsia="Calibri" w:hAnsi="Calibri" w:cs="Times New Roman" w:hint="eastAsia"/>
          <w:sz w:val="28"/>
          <w:szCs w:val="28"/>
          <w:lang w:eastAsia="zh-CN" w:bidi="ar"/>
        </w:rPr>
        <w:t xml:space="preserve">Under </w:t>
      </w:r>
      <w:r w:rsidR="00887FEE">
        <w:rPr>
          <w:rFonts w:ascii="Calibri" w:eastAsia="Calibri" w:hAnsi="Calibri" w:cs="Times New Roman"/>
          <w:sz w:val="28"/>
          <w:szCs w:val="28"/>
          <w:lang w:eastAsia="zh-CN" w:bidi="ar"/>
        </w:rPr>
        <w:t>E</w:t>
      </w:r>
      <w:r>
        <w:rPr>
          <w:rFonts w:ascii="Calibri" w:eastAsia="Calibri" w:hAnsi="Calibri" w:cs="Times New Roman" w:hint="eastAsia"/>
          <w:sz w:val="28"/>
          <w:szCs w:val="28"/>
          <w:lang w:eastAsia="zh-CN" w:bidi="ar"/>
        </w:rPr>
        <w:t xml:space="preserve">ducation, </w:t>
      </w:r>
      <w:r w:rsidR="00887FEE">
        <w:rPr>
          <w:rFonts w:ascii="Calibri" w:eastAsia="Calibri" w:hAnsi="Calibri" w:cs="Times New Roman"/>
          <w:sz w:val="28"/>
          <w:szCs w:val="28"/>
          <w:lang w:eastAsia="zh-CN" w:bidi="ar"/>
        </w:rPr>
        <w:t>the Committee</w:t>
      </w:r>
      <w:r>
        <w:rPr>
          <w:rFonts w:ascii="Calibri" w:eastAsia="Calibri" w:hAnsi="Calibri" w:cs="Times New Roman" w:hint="eastAsia"/>
          <w:sz w:val="28"/>
          <w:szCs w:val="28"/>
          <w:lang w:eastAsia="zh-CN" w:bidi="ar"/>
        </w:rPr>
        <w:t xml:space="preserve"> conducted the Phase II ICT Sensitization Workshop (Basic ICT) in which participants were trained on the use of mobile devices to communicate effectively within cultural and business groups, build networks to enhance learnin</w:t>
      </w:r>
      <w:r w:rsidR="00673687">
        <w:rPr>
          <w:rFonts w:ascii="Calibri" w:eastAsia="Calibri" w:hAnsi="Calibri" w:cs="Times New Roman"/>
          <w:sz w:val="28"/>
          <w:szCs w:val="28"/>
          <w:lang w:eastAsia="zh-CN" w:bidi="ar"/>
        </w:rPr>
        <w:t>g</w:t>
      </w:r>
      <w:r>
        <w:rPr>
          <w:rFonts w:ascii="Calibri" w:eastAsia="Calibri" w:hAnsi="Calibri" w:cs="Times New Roman" w:hint="eastAsia"/>
          <w:sz w:val="28"/>
          <w:szCs w:val="28"/>
          <w:lang w:eastAsia="zh-CN" w:bidi="ar"/>
        </w:rPr>
        <w:t xml:space="preserve"> and increase access to business and financial services platforms. As for the previous year, </w:t>
      </w:r>
      <w:proofErr w:type="spellStart"/>
      <w:r>
        <w:rPr>
          <w:rFonts w:ascii="Calibri" w:eastAsia="Calibri" w:hAnsi="Calibri" w:cs="Times New Roman" w:hint="eastAsia"/>
          <w:sz w:val="28"/>
          <w:szCs w:val="28"/>
          <w:lang w:eastAsia="zh-CN" w:bidi="ar"/>
        </w:rPr>
        <w:t>Otu</w:t>
      </w:r>
      <w:proofErr w:type="spellEnd"/>
      <w:r>
        <w:rPr>
          <w:rFonts w:ascii="Calibri" w:eastAsia="Calibri" w:hAnsi="Calibri" w:cs="Times New Roman" w:hint="eastAsia"/>
          <w:sz w:val="28"/>
          <w:szCs w:val="28"/>
          <w:lang w:eastAsia="zh-CN" w:bidi="ar"/>
        </w:rPr>
        <w:t xml:space="preserve"> </w:t>
      </w:r>
      <w:proofErr w:type="spellStart"/>
      <w:r>
        <w:rPr>
          <w:rFonts w:ascii="Calibri" w:eastAsia="Calibri" w:hAnsi="Calibri" w:cs="Times New Roman" w:hint="eastAsia"/>
          <w:sz w:val="28"/>
          <w:szCs w:val="28"/>
          <w:lang w:eastAsia="zh-CN" w:bidi="ar"/>
        </w:rPr>
        <w:t>Odu</w:t>
      </w:r>
      <w:proofErr w:type="spellEnd"/>
      <w:r>
        <w:rPr>
          <w:rFonts w:ascii="Calibri" w:eastAsia="Calibri" w:hAnsi="Calibri" w:cs="Times New Roman" w:hint="eastAsia"/>
          <w:sz w:val="28"/>
          <w:szCs w:val="28"/>
          <w:lang w:eastAsia="zh-CN" w:bidi="ar"/>
        </w:rPr>
        <w:t xml:space="preserve"> Europe provided full funding for the </w:t>
      </w:r>
      <w:proofErr w:type="spellStart"/>
      <w:r w:rsidR="00887FEE">
        <w:rPr>
          <w:rFonts w:ascii="Calibri" w:eastAsia="Calibri" w:hAnsi="Calibri" w:cs="Times New Roman"/>
          <w:sz w:val="28"/>
          <w:szCs w:val="28"/>
          <w:lang w:eastAsia="zh-CN" w:bidi="ar"/>
        </w:rPr>
        <w:t>programme</w:t>
      </w:r>
      <w:proofErr w:type="spellEnd"/>
      <w:r w:rsidR="00887FEE">
        <w:rPr>
          <w:rFonts w:ascii="Calibri" w:eastAsia="Calibri" w:hAnsi="Calibri" w:cs="Times New Roman"/>
          <w:sz w:val="28"/>
          <w:szCs w:val="28"/>
          <w:lang w:eastAsia="zh-CN" w:bidi="ar"/>
        </w:rPr>
        <w:t xml:space="preserve">. </w:t>
      </w:r>
    </w:p>
    <w:p w:rsidR="00887FEE" w:rsidRDefault="00887FEE" w:rsidP="00D058F2">
      <w:pPr>
        <w:jc w:val="both"/>
        <w:rPr>
          <w:sz w:val="28"/>
          <w:szCs w:val="28"/>
        </w:rPr>
      </w:pPr>
    </w:p>
    <w:p w:rsidR="005E7BDE" w:rsidRDefault="00C41898" w:rsidP="00D058F2">
      <w:pPr>
        <w:jc w:val="both"/>
        <w:rPr>
          <w:b/>
          <w:sz w:val="28"/>
          <w:szCs w:val="28"/>
        </w:rPr>
      </w:pPr>
      <w:r>
        <w:rPr>
          <w:rFonts w:ascii="Calibri" w:eastAsia="Calibri" w:hAnsi="Calibri" w:cs="Times New Roman" w:hint="eastAsia"/>
          <w:sz w:val="28"/>
          <w:szCs w:val="28"/>
          <w:lang w:eastAsia="zh-CN" w:bidi="ar"/>
        </w:rPr>
        <w:t xml:space="preserve">Under Business and Financial Inclusion, </w:t>
      </w:r>
      <w:r w:rsidR="00887FEE">
        <w:rPr>
          <w:rFonts w:ascii="Calibri" w:eastAsia="Calibri" w:hAnsi="Calibri" w:cs="Times New Roman"/>
          <w:sz w:val="28"/>
          <w:szCs w:val="28"/>
          <w:lang w:eastAsia="zh-CN" w:bidi="ar"/>
        </w:rPr>
        <w:t>WEPC</w:t>
      </w:r>
      <w:r>
        <w:rPr>
          <w:rFonts w:ascii="Calibri" w:eastAsia="Calibri" w:hAnsi="Calibri" w:cs="Times New Roman" w:hint="eastAsia"/>
          <w:sz w:val="28"/>
          <w:szCs w:val="28"/>
          <w:lang w:eastAsia="zh-CN" w:bidi="ar"/>
        </w:rPr>
        <w:t xml:space="preserve"> continued with the Micro-Loan Scheme with emphasis on</w:t>
      </w:r>
      <w:r>
        <w:rPr>
          <w:rFonts w:ascii="Calibri" w:eastAsia="Calibri" w:hAnsi="Calibri" w:cs="Times New Roman" w:hint="eastAsia"/>
          <w:b/>
          <w:sz w:val="28"/>
          <w:szCs w:val="28"/>
          <w:lang w:eastAsia="zh-CN" w:bidi="ar"/>
        </w:rPr>
        <w:t xml:space="preserve"> </w:t>
      </w:r>
      <w:r>
        <w:rPr>
          <w:rFonts w:ascii="Calibri" w:eastAsia="Calibri" w:hAnsi="Calibri" w:cs="Times New Roman" w:hint="eastAsia"/>
          <w:sz w:val="28"/>
          <w:szCs w:val="28"/>
          <w:lang w:eastAsia="zh-CN" w:bidi="ar"/>
        </w:rPr>
        <w:t>monitoring past beneficiaries to strengthen the resolve to use micro-credit facilities. Additional funding is required to boost micro business participation and impact.</w:t>
      </w:r>
    </w:p>
    <w:p w:rsidR="005E7BDE" w:rsidRDefault="005E7BDE" w:rsidP="00D058F2">
      <w:pPr>
        <w:jc w:val="both"/>
        <w:rPr>
          <w:b/>
          <w:sz w:val="28"/>
          <w:szCs w:val="28"/>
        </w:rPr>
      </w:pPr>
    </w:p>
    <w:p w:rsidR="005E7BDE" w:rsidRPr="00673687" w:rsidRDefault="00C41898" w:rsidP="00D058F2">
      <w:pPr>
        <w:jc w:val="both"/>
        <w:rPr>
          <w:sz w:val="28"/>
          <w:szCs w:val="28"/>
        </w:rPr>
      </w:pPr>
      <w:r>
        <w:rPr>
          <w:rFonts w:ascii="Calibri" w:eastAsia="Calibri" w:hAnsi="Calibri" w:cs="Times New Roman" w:hint="eastAsia"/>
          <w:sz w:val="28"/>
          <w:szCs w:val="28"/>
          <w:lang w:eastAsia="zh-CN" w:bidi="ar"/>
        </w:rPr>
        <w:t>Activities under Welfare and Social Inclusion were engaged in two categories</w:t>
      </w:r>
      <w:r>
        <w:rPr>
          <w:rFonts w:ascii="Calibri" w:eastAsia="Calibri" w:hAnsi="Calibri" w:cs="Times New Roman" w:hint="eastAsia"/>
          <w:b/>
          <w:sz w:val="28"/>
          <w:szCs w:val="28"/>
          <w:lang w:eastAsia="zh-CN" w:bidi="ar"/>
        </w:rPr>
        <w:t xml:space="preserve">. </w:t>
      </w:r>
      <w:r>
        <w:rPr>
          <w:rFonts w:ascii="Calibri" w:eastAsia="Calibri" w:hAnsi="Calibri" w:cs="Times New Roman" w:hint="eastAsia"/>
          <w:sz w:val="28"/>
          <w:szCs w:val="28"/>
          <w:lang w:eastAsia="zh-CN" w:bidi="ar"/>
        </w:rPr>
        <w:t xml:space="preserve">Firstly, the </w:t>
      </w:r>
      <w:proofErr w:type="spellStart"/>
      <w:r>
        <w:rPr>
          <w:rFonts w:ascii="Calibri" w:eastAsia="Calibri" w:hAnsi="Calibri" w:cs="Times New Roman" w:hint="eastAsia"/>
          <w:sz w:val="28"/>
          <w:szCs w:val="28"/>
          <w:lang w:eastAsia="zh-CN" w:bidi="ar"/>
        </w:rPr>
        <w:t>OnAF</w:t>
      </w:r>
      <w:proofErr w:type="spellEnd"/>
      <w:r>
        <w:rPr>
          <w:rFonts w:ascii="Calibri" w:eastAsia="Calibri" w:hAnsi="Calibri" w:cs="Times New Roman" w:hint="eastAsia"/>
          <w:sz w:val="28"/>
          <w:szCs w:val="28"/>
          <w:lang w:eastAsia="zh-CN" w:bidi="ar"/>
        </w:rPr>
        <w:t xml:space="preserve"> Under-15 football tournament was the high point of the holiday season. It kept the young ones and their families and friends bonded and entertained. The youths were physically and mentally engaged, excited and out </w:t>
      </w:r>
      <w:r>
        <w:rPr>
          <w:rFonts w:ascii="Calibri" w:eastAsia="Calibri" w:hAnsi="Calibri" w:cs="Times New Roman" w:hint="eastAsia"/>
          <w:sz w:val="28"/>
          <w:szCs w:val="28"/>
          <w:lang w:eastAsia="zh-CN" w:bidi="ar"/>
        </w:rPr>
        <w:lastRenderedPageBreak/>
        <w:t xml:space="preserve">of trouble. </w:t>
      </w:r>
      <w:r w:rsidR="00887FEE">
        <w:rPr>
          <w:rFonts w:ascii="Calibri" w:eastAsia="Calibri" w:hAnsi="Calibri" w:cs="Times New Roman"/>
          <w:sz w:val="28"/>
          <w:szCs w:val="28"/>
          <w:lang w:eastAsia="zh-CN" w:bidi="ar"/>
        </w:rPr>
        <w:t xml:space="preserve">Going forward, </w:t>
      </w:r>
      <w:r>
        <w:rPr>
          <w:rFonts w:ascii="Calibri" w:eastAsia="Calibri" w:hAnsi="Calibri" w:cs="Times New Roman" w:hint="eastAsia"/>
          <w:sz w:val="28"/>
          <w:szCs w:val="28"/>
          <w:lang w:eastAsia="zh-CN" w:bidi="ar"/>
        </w:rPr>
        <w:t xml:space="preserve">it would be highly beneficial and cost effective to merge the tournament with the </w:t>
      </w:r>
      <w:proofErr w:type="spellStart"/>
      <w:r>
        <w:rPr>
          <w:rFonts w:ascii="Calibri" w:eastAsia="Calibri" w:hAnsi="Calibri" w:cs="Times New Roman" w:hint="eastAsia"/>
          <w:sz w:val="28"/>
          <w:szCs w:val="28"/>
          <w:lang w:eastAsia="zh-CN" w:bidi="ar"/>
        </w:rPr>
        <w:t>Golibe</w:t>
      </w:r>
      <w:proofErr w:type="spellEnd"/>
      <w:r>
        <w:rPr>
          <w:rFonts w:ascii="Calibri" w:eastAsia="Calibri" w:hAnsi="Calibri" w:cs="Times New Roman" w:hint="eastAsia"/>
          <w:sz w:val="28"/>
          <w:szCs w:val="28"/>
          <w:lang w:eastAsia="zh-CN" w:bidi="ar"/>
        </w:rPr>
        <w:t xml:space="preserve"> Festival. Secondly, Phase II of </w:t>
      </w:r>
      <w:proofErr w:type="spellStart"/>
      <w:r>
        <w:rPr>
          <w:rFonts w:ascii="Calibri" w:eastAsia="Calibri" w:hAnsi="Calibri" w:cs="Times New Roman" w:hint="eastAsia"/>
          <w:sz w:val="28"/>
          <w:szCs w:val="28"/>
          <w:lang w:eastAsia="zh-CN" w:bidi="ar"/>
        </w:rPr>
        <w:t>Ugbo</w:t>
      </w:r>
      <w:proofErr w:type="spellEnd"/>
      <w:r>
        <w:rPr>
          <w:rFonts w:ascii="Calibri" w:eastAsia="Calibri" w:hAnsi="Calibri" w:cs="Times New Roman" w:hint="eastAsia"/>
          <w:sz w:val="28"/>
          <w:szCs w:val="28"/>
          <w:lang w:eastAsia="zh-CN" w:bidi="ar"/>
        </w:rPr>
        <w:t xml:space="preserve"> </w:t>
      </w:r>
      <w:proofErr w:type="spellStart"/>
      <w:r>
        <w:rPr>
          <w:rFonts w:ascii="Calibri" w:eastAsia="Calibri" w:hAnsi="Calibri" w:cs="Times New Roman" w:hint="eastAsia"/>
          <w:sz w:val="28"/>
          <w:szCs w:val="28"/>
          <w:lang w:eastAsia="zh-CN" w:bidi="ar"/>
        </w:rPr>
        <w:t>Azu</w:t>
      </w:r>
      <w:proofErr w:type="spellEnd"/>
      <w:r>
        <w:rPr>
          <w:rFonts w:ascii="Calibri" w:eastAsia="Calibri" w:hAnsi="Calibri" w:cs="Times New Roman" w:hint="eastAsia"/>
          <w:sz w:val="28"/>
          <w:szCs w:val="28"/>
          <w:lang w:eastAsia="zh-CN" w:bidi="ar"/>
        </w:rPr>
        <w:t xml:space="preserve"> Uno will help entrench the home gardening and self-help culture especially with the escalating food and commodities prices and rising poverty</w:t>
      </w:r>
      <w:r w:rsidR="007A0EBF">
        <w:rPr>
          <w:rFonts w:ascii="Calibri" w:eastAsia="Calibri" w:hAnsi="Calibri" w:cs="Times New Roman"/>
          <w:sz w:val="28"/>
          <w:szCs w:val="28"/>
          <w:lang w:eastAsia="zh-CN" w:bidi="ar"/>
        </w:rPr>
        <w:t>.</w:t>
      </w:r>
      <w:r>
        <w:rPr>
          <w:rFonts w:ascii="Calibri" w:eastAsia="Calibri" w:hAnsi="Calibri" w:cs="Times New Roman" w:hint="eastAsia"/>
          <w:sz w:val="28"/>
          <w:szCs w:val="28"/>
          <w:lang w:eastAsia="zh-CN" w:bidi="ar"/>
        </w:rPr>
        <w:t xml:space="preserve"> Some seedlings have been donated by members and fundraising is under way to provide farming inputs, </w:t>
      </w:r>
      <w:r w:rsidR="00D44704">
        <w:rPr>
          <w:rFonts w:ascii="Calibri" w:eastAsia="Calibri" w:hAnsi="Calibri" w:cs="Times New Roman"/>
          <w:sz w:val="28"/>
          <w:szCs w:val="28"/>
          <w:lang w:eastAsia="zh-CN" w:bidi="ar"/>
        </w:rPr>
        <w:t xml:space="preserve">including </w:t>
      </w:r>
      <w:r>
        <w:rPr>
          <w:rFonts w:ascii="Calibri" w:eastAsia="Calibri" w:hAnsi="Calibri" w:cs="Times New Roman" w:hint="eastAsia"/>
          <w:sz w:val="28"/>
          <w:szCs w:val="28"/>
          <w:lang w:eastAsia="zh-CN" w:bidi="ar"/>
        </w:rPr>
        <w:t>seeds</w:t>
      </w:r>
      <w:r w:rsidR="00D44704">
        <w:rPr>
          <w:rFonts w:ascii="Calibri" w:eastAsia="Calibri" w:hAnsi="Calibri" w:cs="Times New Roman"/>
          <w:sz w:val="28"/>
          <w:szCs w:val="28"/>
          <w:lang w:eastAsia="zh-CN" w:bidi="ar"/>
        </w:rPr>
        <w:t xml:space="preserve"> and</w:t>
      </w:r>
      <w:r>
        <w:rPr>
          <w:rFonts w:ascii="Calibri" w:eastAsia="Calibri" w:hAnsi="Calibri" w:cs="Times New Roman" w:hint="eastAsia"/>
          <w:sz w:val="28"/>
          <w:szCs w:val="28"/>
          <w:lang w:eastAsia="zh-CN" w:bidi="ar"/>
        </w:rPr>
        <w:t xml:space="preserve"> bags</w:t>
      </w:r>
      <w:r w:rsidR="00D44704">
        <w:rPr>
          <w:rFonts w:ascii="Calibri" w:eastAsia="Calibri" w:hAnsi="Calibri" w:cs="Times New Roman"/>
          <w:sz w:val="28"/>
          <w:szCs w:val="28"/>
          <w:lang w:eastAsia="zh-CN" w:bidi="ar"/>
        </w:rPr>
        <w:t>.</w:t>
      </w:r>
      <w:r>
        <w:rPr>
          <w:rFonts w:ascii="Calibri" w:eastAsia="Calibri" w:hAnsi="Calibri" w:cs="Times New Roman" w:hint="eastAsia"/>
          <w:sz w:val="28"/>
          <w:szCs w:val="28"/>
          <w:lang w:eastAsia="zh-CN" w:bidi="ar"/>
        </w:rPr>
        <w:t xml:space="preserve"> </w:t>
      </w:r>
    </w:p>
    <w:p w:rsidR="005E7BDE" w:rsidRDefault="005E7BDE" w:rsidP="00D058F2">
      <w:pPr>
        <w:jc w:val="both"/>
      </w:pPr>
    </w:p>
    <w:p w:rsidR="007A0EBF" w:rsidRDefault="00C41898" w:rsidP="00D058F2">
      <w:pPr>
        <w:spacing w:after="200" w:line="276" w:lineRule="auto"/>
        <w:jc w:val="both"/>
        <w:rPr>
          <w:rFonts w:cstheme="minorHAnsi"/>
          <w:b/>
          <w:color w:val="000000" w:themeColor="text1"/>
          <w:sz w:val="28"/>
          <w:szCs w:val="28"/>
        </w:rPr>
      </w:pPr>
      <w:r>
        <w:rPr>
          <w:rFonts w:cstheme="minorHAnsi"/>
          <w:b/>
          <w:color w:val="000000" w:themeColor="text1"/>
          <w:sz w:val="28"/>
          <w:szCs w:val="28"/>
        </w:rPr>
        <w:t>7. Health and Wellbeing (HWB</w:t>
      </w:r>
      <w:r w:rsidR="007A0EBF">
        <w:rPr>
          <w:rFonts w:cstheme="minorHAnsi"/>
          <w:b/>
          <w:color w:val="000000" w:themeColor="text1"/>
          <w:sz w:val="28"/>
          <w:szCs w:val="28"/>
        </w:rPr>
        <w:t>).</w:t>
      </w:r>
    </w:p>
    <w:p w:rsidR="005E7BDE" w:rsidRPr="007A0EBF" w:rsidRDefault="00C41898" w:rsidP="00D058F2">
      <w:pPr>
        <w:spacing w:after="200" w:line="276" w:lineRule="auto"/>
        <w:jc w:val="both"/>
        <w:rPr>
          <w:rFonts w:cstheme="minorHAnsi"/>
          <w:b/>
          <w:color w:val="000000" w:themeColor="text1"/>
          <w:sz w:val="28"/>
          <w:szCs w:val="28"/>
        </w:rPr>
      </w:pPr>
      <w:r>
        <w:rPr>
          <w:rFonts w:cstheme="minorHAnsi"/>
          <w:sz w:val="28"/>
          <w:szCs w:val="28"/>
        </w:rPr>
        <w:t xml:space="preserve"> The key areas of activit</w:t>
      </w:r>
      <w:r w:rsidR="0099462A">
        <w:rPr>
          <w:rFonts w:cstheme="minorHAnsi"/>
          <w:sz w:val="28"/>
          <w:szCs w:val="28"/>
        </w:rPr>
        <w:t>i</w:t>
      </w:r>
      <w:r>
        <w:rPr>
          <w:rFonts w:cstheme="minorHAnsi"/>
          <w:sz w:val="28"/>
          <w:szCs w:val="28"/>
        </w:rPr>
        <w:t xml:space="preserve">es over the last twelve months were as follows: </w:t>
      </w:r>
    </w:p>
    <w:p w:rsidR="005E7BDE" w:rsidRDefault="007A0EBF" w:rsidP="00D058F2">
      <w:pPr>
        <w:pStyle w:val="NormalWeb"/>
        <w:jc w:val="both"/>
        <w:rPr>
          <w:rFonts w:asciiTheme="minorHAnsi" w:hAnsiTheme="minorHAnsi" w:cstheme="minorHAnsi"/>
          <w:sz w:val="28"/>
          <w:szCs w:val="28"/>
        </w:rPr>
      </w:pPr>
      <w:r>
        <w:rPr>
          <w:rFonts w:asciiTheme="minorHAnsi" w:hAnsiTheme="minorHAnsi" w:cstheme="minorHAnsi"/>
          <w:sz w:val="28"/>
          <w:szCs w:val="28"/>
        </w:rPr>
        <w:t xml:space="preserve">A. </w:t>
      </w:r>
      <w:r w:rsidR="00C41898">
        <w:rPr>
          <w:rFonts w:asciiTheme="minorHAnsi" w:hAnsiTheme="minorHAnsi" w:cstheme="minorHAnsi"/>
          <w:sz w:val="28"/>
          <w:szCs w:val="28"/>
        </w:rPr>
        <w:t>Health Insurance Scheme: The Anambra State Health Insurance</w:t>
      </w:r>
      <w:r w:rsidR="0099462A">
        <w:rPr>
          <w:rFonts w:asciiTheme="minorHAnsi" w:hAnsiTheme="minorHAnsi" w:cstheme="minorHAnsi"/>
          <w:sz w:val="28"/>
          <w:szCs w:val="28"/>
        </w:rPr>
        <w:t xml:space="preserve"> Agency</w:t>
      </w:r>
      <w:r w:rsidR="00C41898">
        <w:rPr>
          <w:rFonts w:asciiTheme="minorHAnsi" w:hAnsiTheme="minorHAnsi" w:cstheme="minorHAnsi"/>
          <w:sz w:val="28"/>
          <w:szCs w:val="28"/>
        </w:rPr>
        <w:t>/</w:t>
      </w:r>
      <w:proofErr w:type="spellStart"/>
      <w:r w:rsidR="00C41898">
        <w:rPr>
          <w:rFonts w:asciiTheme="minorHAnsi" w:hAnsiTheme="minorHAnsi" w:cstheme="minorHAnsi"/>
          <w:sz w:val="28"/>
          <w:szCs w:val="28"/>
        </w:rPr>
        <w:t>OnAF</w:t>
      </w:r>
      <w:proofErr w:type="spellEnd"/>
      <w:r w:rsidR="00C41898">
        <w:rPr>
          <w:rFonts w:asciiTheme="minorHAnsi" w:hAnsiTheme="minorHAnsi" w:cstheme="minorHAnsi"/>
          <w:sz w:val="28"/>
          <w:szCs w:val="28"/>
        </w:rPr>
        <w:t xml:space="preserve"> </w:t>
      </w:r>
      <w:r w:rsidR="0099462A">
        <w:rPr>
          <w:rFonts w:asciiTheme="minorHAnsi" w:hAnsiTheme="minorHAnsi" w:cstheme="minorHAnsi"/>
          <w:sz w:val="28"/>
          <w:szCs w:val="28"/>
        </w:rPr>
        <w:t>h</w:t>
      </w:r>
      <w:r w:rsidR="00C41898">
        <w:rPr>
          <w:rFonts w:asciiTheme="minorHAnsi" w:hAnsiTheme="minorHAnsi" w:cstheme="minorHAnsi"/>
          <w:sz w:val="28"/>
          <w:szCs w:val="28"/>
        </w:rPr>
        <w:t xml:space="preserve">ealth </w:t>
      </w:r>
      <w:r w:rsidR="0099462A">
        <w:rPr>
          <w:rFonts w:asciiTheme="minorHAnsi" w:hAnsiTheme="minorHAnsi" w:cstheme="minorHAnsi"/>
          <w:sz w:val="28"/>
          <w:szCs w:val="28"/>
        </w:rPr>
        <w:t>i</w:t>
      </w:r>
      <w:r w:rsidR="00C41898">
        <w:rPr>
          <w:rFonts w:asciiTheme="minorHAnsi" w:hAnsiTheme="minorHAnsi" w:cstheme="minorHAnsi"/>
          <w:sz w:val="28"/>
          <w:szCs w:val="28"/>
        </w:rPr>
        <w:t xml:space="preserve">nsurance </w:t>
      </w:r>
      <w:r w:rsidR="0099462A">
        <w:rPr>
          <w:rFonts w:asciiTheme="minorHAnsi" w:hAnsiTheme="minorHAnsi" w:cstheme="minorHAnsi"/>
          <w:sz w:val="28"/>
          <w:szCs w:val="28"/>
        </w:rPr>
        <w:t>s</w:t>
      </w:r>
      <w:r w:rsidR="00C41898">
        <w:rPr>
          <w:rFonts w:asciiTheme="minorHAnsi" w:hAnsiTheme="minorHAnsi" w:cstheme="minorHAnsi"/>
          <w:sz w:val="28"/>
          <w:szCs w:val="28"/>
        </w:rPr>
        <w:t xml:space="preserve">cheme for our indigenes has continued to run with both cooperate and individual </w:t>
      </w:r>
      <w:r>
        <w:rPr>
          <w:rFonts w:asciiTheme="minorHAnsi" w:hAnsiTheme="minorHAnsi" w:cstheme="minorHAnsi"/>
          <w:sz w:val="28"/>
          <w:szCs w:val="28"/>
        </w:rPr>
        <w:t>support</w:t>
      </w:r>
      <w:r w:rsidR="00C41898">
        <w:rPr>
          <w:rFonts w:asciiTheme="minorHAnsi" w:hAnsiTheme="minorHAnsi" w:cstheme="minorHAnsi"/>
          <w:sz w:val="28"/>
          <w:szCs w:val="28"/>
        </w:rPr>
        <w:t xml:space="preserve">. Apart from renewing the premiums of over 300 </w:t>
      </w:r>
      <w:r w:rsidR="00673687">
        <w:rPr>
          <w:rFonts w:asciiTheme="minorHAnsi" w:hAnsiTheme="minorHAnsi" w:cstheme="minorHAnsi"/>
          <w:sz w:val="28"/>
          <w:szCs w:val="28"/>
        </w:rPr>
        <w:t>previous</w:t>
      </w:r>
      <w:r w:rsidR="00C41898">
        <w:rPr>
          <w:rFonts w:asciiTheme="minorHAnsi" w:hAnsiTheme="minorHAnsi" w:cstheme="minorHAnsi"/>
          <w:sz w:val="28"/>
          <w:szCs w:val="28"/>
        </w:rPr>
        <w:t xml:space="preserve"> enrollees in the program, there were 42 new enrollees for the period under consideration. The campaign to get the enrollees to fully utilize this health care</w:t>
      </w:r>
      <w:r w:rsidR="006B0E6F">
        <w:rPr>
          <w:rFonts w:asciiTheme="minorHAnsi" w:hAnsiTheme="minorHAnsi" w:cstheme="minorHAnsi"/>
          <w:sz w:val="28"/>
          <w:szCs w:val="28"/>
        </w:rPr>
        <w:t xml:space="preserve"> opportunity</w:t>
      </w:r>
      <w:r w:rsidR="00C41898">
        <w:rPr>
          <w:rFonts w:asciiTheme="minorHAnsi" w:hAnsiTheme="minorHAnsi" w:cstheme="minorHAnsi"/>
          <w:sz w:val="28"/>
          <w:szCs w:val="28"/>
        </w:rPr>
        <w:t xml:space="preserve"> has continued and</w:t>
      </w:r>
      <w:r w:rsidR="006B0E6F">
        <w:rPr>
          <w:rFonts w:asciiTheme="minorHAnsi" w:hAnsiTheme="minorHAnsi" w:cstheme="minorHAnsi"/>
          <w:sz w:val="28"/>
          <w:szCs w:val="28"/>
        </w:rPr>
        <w:t>, while</w:t>
      </w:r>
      <w:r w:rsidR="00C41898">
        <w:rPr>
          <w:rFonts w:asciiTheme="minorHAnsi" w:hAnsiTheme="minorHAnsi" w:cstheme="minorHAnsi"/>
          <w:sz w:val="28"/>
          <w:szCs w:val="28"/>
        </w:rPr>
        <w:t xml:space="preserve"> we seem to be winning</w:t>
      </w:r>
      <w:r w:rsidR="006B0E6F">
        <w:rPr>
          <w:rFonts w:asciiTheme="minorHAnsi" w:hAnsiTheme="minorHAnsi" w:cstheme="minorHAnsi"/>
          <w:sz w:val="28"/>
          <w:szCs w:val="28"/>
        </w:rPr>
        <w:t>, a lot more work lies ahead</w:t>
      </w:r>
      <w:r w:rsidR="00C41898">
        <w:rPr>
          <w:rFonts w:asciiTheme="minorHAnsi" w:hAnsiTheme="minorHAnsi" w:cstheme="minorHAnsi"/>
          <w:sz w:val="28"/>
          <w:szCs w:val="28"/>
        </w:rPr>
        <w:t>.</w:t>
      </w:r>
    </w:p>
    <w:p w:rsidR="005E7BDE" w:rsidRDefault="007A0EBF" w:rsidP="00D058F2">
      <w:pPr>
        <w:pStyle w:val="NormalWeb"/>
        <w:jc w:val="both"/>
        <w:rPr>
          <w:rFonts w:asciiTheme="minorHAnsi" w:hAnsiTheme="minorHAnsi" w:cstheme="minorHAnsi"/>
          <w:sz w:val="28"/>
          <w:szCs w:val="28"/>
        </w:rPr>
      </w:pPr>
      <w:r>
        <w:rPr>
          <w:rFonts w:asciiTheme="minorHAnsi" w:hAnsiTheme="minorHAnsi" w:cstheme="minorHAnsi"/>
          <w:sz w:val="28"/>
          <w:szCs w:val="28"/>
        </w:rPr>
        <w:t xml:space="preserve">B. </w:t>
      </w:r>
      <w:r w:rsidR="00C41898">
        <w:rPr>
          <w:rFonts w:asciiTheme="minorHAnsi" w:hAnsiTheme="minorHAnsi" w:cstheme="minorHAnsi"/>
          <w:sz w:val="28"/>
          <w:szCs w:val="28"/>
        </w:rPr>
        <w:t>The Walk-in Health Centre: The Cent</w:t>
      </w:r>
      <w:r w:rsidR="00BB306A">
        <w:rPr>
          <w:rFonts w:asciiTheme="minorHAnsi" w:hAnsiTheme="minorHAnsi" w:cstheme="minorHAnsi"/>
          <w:sz w:val="28"/>
          <w:szCs w:val="28"/>
        </w:rPr>
        <w:t>r</w:t>
      </w:r>
      <w:r w:rsidR="00C41898">
        <w:rPr>
          <w:rFonts w:asciiTheme="minorHAnsi" w:hAnsiTheme="minorHAnsi" w:cstheme="minorHAnsi"/>
          <w:sz w:val="28"/>
          <w:szCs w:val="28"/>
        </w:rPr>
        <w:t xml:space="preserve">e at </w:t>
      </w:r>
      <w:proofErr w:type="spellStart"/>
      <w:r w:rsidR="00C41898">
        <w:rPr>
          <w:rFonts w:asciiTheme="minorHAnsi" w:hAnsiTheme="minorHAnsi" w:cstheme="minorHAnsi"/>
          <w:sz w:val="28"/>
          <w:szCs w:val="28"/>
        </w:rPr>
        <w:t>Okwueze</w:t>
      </w:r>
      <w:proofErr w:type="spellEnd"/>
      <w:r w:rsidR="00C41898">
        <w:rPr>
          <w:rFonts w:asciiTheme="minorHAnsi" w:hAnsiTheme="minorHAnsi" w:cstheme="minorHAnsi"/>
          <w:sz w:val="28"/>
          <w:szCs w:val="28"/>
        </w:rPr>
        <w:t xml:space="preserve"> </w:t>
      </w:r>
      <w:proofErr w:type="spellStart"/>
      <w:r w:rsidR="00C41898">
        <w:rPr>
          <w:rFonts w:asciiTheme="minorHAnsi" w:hAnsiTheme="minorHAnsi" w:cstheme="minorHAnsi"/>
          <w:sz w:val="28"/>
          <w:szCs w:val="28"/>
        </w:rPr>
        <w:t>Umuaroli</w:t>
      </w:r>
      <w:proofErr w:type="spellEnd"/>
      <w:r w:rsidR="00C41898">
        <w:rPr>
          <w:rFonts w:asciiTheme="minorHAnsi" w:hAnsiTheme="minorHAnsi" w:cstheme="minorHAnsi"/>
          <w:sz w:val="28"/>
          <w:szCs w:val="28"/>
        </w:rPr>
        <w:t xml:space="preserve">, was opened a year ago. The patronage is not yet up to the level we expected. A permanent nurse and a youth corps health worker </w:t>
      </w:r>
      <w:r w:rsidR="00D44704">
        <w:rPr>
          <w:rFonts w:asciiTheme="minorHAnsi" w:hAnsiTheme="minorHAnsi" w:cstheme="minorHAnsi"/>
          <w:sz w:val="28"/>
          <w:szCs w:val="28"/>
        </w:rPr>
        <w:t>are in</w:t>
      </w:r>
      <w:r w:rsidR="00C41898">
        <w:rPr>
          <w:rFonts w:asciiTheme="minorHAnsi" w:hAnsiTheme="minorHAnsi" w:cstheme="minorHAnsi"/>
          <w:sz w:val="28"/>
          <w:szCs w:val="28"/>
        </w:rPr>
        <w:t xml:space="preserve"> charge of the center</w:t>
      </w:r>
      <w:r w:rsidR="00D44704">
        <w:rPr>
          <w:rFonts w:asciiTheme="minorHAnsi" w:hAnsiTheme="minorHAnsi" w:cstheme="minorHAnsi"/>
          <w:sz w:val="28"/>
          <w:szCs w:val="28"/>
        </w:rPr>
        <w:t xml:space="preserve"> regularly</w:t>
      </w:r>
      <w:r w:rsidR="00C41898">
        <w:rPr>
          <w:rFonts w:asciiTheme="minorHAnsi" w:hAnsiTheme="minorHAnsi" w:cstheme="minorHAnsi"/>
          <w:sz w:val="28"/>
          <w:szCs w:val="28"/>
        </w:rPr>
        <w:t>. The current chal</w:t>
      </w:r>
      <w:r w:rsidR="0099462A">
        <w:rPr>
          <w:rFonts w:asciiTheme="minorHAnsi" w:hAnsiTheme="minorHAnsi" w:cstheme="minorHAnsi"/>
          <w:sz w:val="28"/>
          <w:szCs w:val="28"/>
        </w:rPr>
        <w:t>l</w:t>
      </w:r>
      <w:r w:rsidR="00C41898">
        <w:rPr>
          <w:rFonts w:asciiTheme="minorHAnsi" w:hAnsiTheme="minorHAnsi" w:cstheme="minorHAnsi"/>
          <w:sz w:val="28"/>
          <w:szCs w:val="28"/>
        </w:rPr>
        <w:t>enges of flooding and weeds aroun</w:t>
      </w:r>
      <w:r w:rsidR="0099462A">
        <w:rPr>
          <w:rFonts w:asciiTheme="minorHAnsi" w:hAnsiTheme="minorHAnsi" w:cstheme="minorHAnsi"/>
          <w:sz w:val="28"/>
          <w:szCs w:val="28"/>
        </w:rPr>
        <w:t>d</w:t>
      </w:r>
      <w:r w:rsidR="00C41898">
        <w:rPr>
          <w:rFonts w:asciiTheme="minorHAnsi" w:hAnsiTheme="minorHAnsi" w:cstheme="minorHAnsi"/>
          <w:sz w:val="28"/>
          <w:szCs w:val="28"/>
        </w:rPr>
        <w:t xml:space="preserve"> the premises will be addressed </w:t>
      </w:r>
      <w:r>
        <w:rPr>
          <w:rFonts w:asciiTheme="minorHAnsi" w:hAnsiTheme="minorHAnsi" w:cstheme="minorHAnsi"/>
          <w:sz w:val="28"/>
          <w:szCs w:val="28"/>
        </w:rPr>
        <w:t>soon</w:t>
      </w:r>
      <w:r w:rsidR="00C41898">
        <w:rPr>
          <w:rFonts w:asciiTheme="minorHAnsi" w:hAnsiTheme="minorHAnsi" w:cstheme="minorHAnsi"/>
          <w:sz w:val="28"/>
          <w:szCs w:val="28"/>
        </w:rPr>
        <w:t>. Focus in the coming year will be to create greater awareness of the Centre th</w:t>
      </w:r>
      <w:r w:rsidR="00D44704">
        <w:rPr>
          <w:rFonts w:asciiTheme="minorHAnsi" w:hAnsiTheme="minorHAnsi" w:cstheme="minorHAnsi"/>
          <w:sz w:val="28"/>
          <w:szCs w:val="28"/>
        </w:rPr>
        <w:t>r</w:t>
      </w:r>
      <w:r w:rsidR="00C41898">
        <w:rPr>
          <w:rFonts w:asciiTheme="minorHAnsi" w:hAnsiTheme="minorHAnsi" w:cstheme="minorHAnsi"/>
          <w:sz w:val="28"/>
          <w:szCs w:val="28"/>
        </w:rPr>
        <w:t>ough all the constituent groups in the community.</w:t>
      </w:r>
    </w:p>
    <w:p w:rsidR="007A0EBF" w:rsidRDefault="007A0EBF" w:rsidP="00D058F2">
      <w:pPr>
        <w:pStyle w:val="NormalWeb"/>
        <w:jc w:val="both"/>
        <w:rPr>
          <w:rFonts w:asciiTheme="minorHAnsi" w:hAnsiTheme="minorHAnsi" w:cstheme="minorHAnsi"/>
          <w:sz w:val="28"/>
          <w:szCs w:val="28"/>
        </w:rPr>
      </w:pPr>
      <w:r>
        <w:rPr>
          <w:rFonts w:asciiTheme="minorHAnsi" w:hAnsiTheme="minorHAnsi" w:cstheme="minorHAnsi"/>
          <w:sz w:val="28"/>
          <w:szCs w:val="28"/>
        </w:rPr>
        <w:t xml:space="preserve">C. </w:t>
      </w:r>
      <w:r w:rsidR="00C41898">
        <w:rPr>
          <w:rFonts w:asciiTheme="minorHAnsi" w:hAnsiTheme="minorHAnsi" w:cstheme="minorHAnsi"/>
          <w:sz w:val="28"/>
          <w:szCs w:val="28"/>
        </w:rPr>
        <w:t xml:space="preserve">Mental Health First Aid: The </w:t>
      </w:r>
      <w:proofErr w:type="spellStart"/>
      <w:r w:rsidR="00C41898">
        <w:rPr>
          <w:rFonts w:asciiTheme="minorHAnsi" w:hAnsiTheme="minorHAnsi" w:cstheme="minorHAnsi"/>
          <w:sz w:val="28"/>
          <w:szCs w:val="28"/>
        </w:rPr>
        <w:t>OnAF</w:t>
      </w:r>
      <w:proofErr w:type="spellEnd"/>
      <w:r w:rsidR="00C41898">
        <w:rPr>
          <w:rFonts w:asciiTheme="minorHAnsi" w:hAnsiTheme="minorHAnsi" w:cstheme="minorHAnsi"/>
          <w:sz w:val="28"/>
          <w:szCs w:val="28"/>
        </w:rPr>
        <w:t xml:space="preserve"> HWB Team is working with CADAM, an NGO collaborati</w:t>
      </w:r>
      <w:r w:rsidR="00CB3292">
        <w:rPr>
          <w:rFonts w:asciiTheme="minorHAnsi" w:hAnsiTheme="minorHAnsi" w:cstheme="minorHAnsi"/>
          <w:sz w:val="28"/>
          <w:szCs w:val="28"/>
        </w:rPr>
        <w:t>ng</w:t>
      </w:r>
      <w:r w:rsidR="00C41898">
        <w:rPr>
          <w:rFonts w:asciiTheme="minorHAnsi" w:hAnsiTheme="minorHAnsi" w:cstheme="minorHAnsi"/>
          <w:sz w:val="28"/>
          <w:szCs w:val="28"/>
        </w:rPr>
        <w:t xml:space="preserve"> with </w:t>
      </w:r>
      <w:r w:rsidR="00CB3292">
        <w:rPr>
          <w:rFonts w:asciiTheme="minorHAnsi" w:hAnsiTheme="minorHAnsi" w:cstheme="minorHAnsi"/>
          <w:sz w:val="28"/>
          <w:szCs w:val="28"/>
        </w:rPr>
        <w:t xml:space="preserve">the </w:t>
      </w:r>
      <w:r w:rsidR="00C41898">
        <w:rPr>
          <w:rFonts w:asciiTheme="minorHAnsi" w:hAnsiTheme="minorHAnsi" w:cstheme="minorHAnsi"/>
          <w:sz w:val="28"/>
          <w:szCs w:val="28"/>
        </w:rPr>
        <w:t>Redeemed Christian Church of God ministry</w:t>
      </w:r>
      <w:r w:rsidR="006B0E6F">
        <w:rPr>
          <w:rFonts w:asciiTheme="minorHAnsi" w:hAnsiTheme="minorHAnsi" w:cstheme="minorHAnsi"/>
          <w:sz w:val="28"/>
          <w:szCs w:val="28"/>
        </w:rPr>
        <w:t>, for</w:t>
      </w:r>
      <w:r w:rsidR="00C41898">
        <w:rPr>
          <w:rFonts w:asciiTheme="minorHAnsi" w:hAnsiTheme="minorHAnsi" w:cstheme="minorHAnsi"/>
          <w:sz w:val="28"/>
          <w:szCs w:val="28"/>
        </w:rPr>
        <w:t xml:space="preserve"> free treat</w:t>
      </w:r>
      <w:r w:rsidR="006B0E6F">
        <w:rPr>
          <w:rFonts w:asciiTheme="minorHAnsi" w:hAnsiTheme="minorHAnsi" w:cstheme="minorHAnsi"/>
          <w:sz w:val="28"/>
          <w:szCs w:val="28"/>
        </w:rPr>
        <w:t>ment of</w:t>
      </w:r>
      <w:r w:rsidR="00C41898">
        <w:rPr>
          <w:rFonts w:asciiTheme="minorHAnsi" w:hAnsiTheme="minorHAnsi" w:cstheme="minorHAnsi"/>
          <w:sz w:val="28"/>
          <w:szCs w:val="28"/>
        </w:rPr>
        <w:t xml:space="preserve"> mental health patients. We missed </w:t>
      </w:r>
      <w:r w:rsidR="006B0E6F">
        <w:rPr>
          <w:rFonts w:asciiTheme="minorHAnsi" w:hAnsiTheme="minorHAnsi" w:cstheme="minorHAnsi"/>
          <w:sz w:val="28"/>
          <w:szCs w:val="28"/>
        </w:rPr>
        <w:t xml:space="preserve">the opportunity to </w:t>
      </w:r>
      <w:r w:rsidR="00C41898">
        <w:rPr>
          <w:rFonts w:asciiTheme="minorHAnsi" w:hAnsiTheme="minorHAnsi" w:cstheme="minorHAnsi"/>
          <w:sz w:val="28"/>
          <w:szCs w:val="28"/>
        </w:rPr>
        <w:t xml:space="preserve">send </w:t>
      </w:r>
      <w:r w:rsidR="006B0E6F">
        <w:rPr>
          <w:rFonts w:asciiTheme="minorHAnsi" w:hAnsiTheme="minorHAnsi" w:cstheme="minorHAnsi"/>
          <w:sz w:val="28"/>
          <w:szCs w:val="28"/>
        </w:rPr>
        <w:t xml:space="preserve">patients </w:t>
      </w:r>
      <w:r w:rsidR="00C41898">
        <w:rPr>
          <w:rFonts w:asciiTheme="minorHAnsi" w:hAnsiTheme="minorHAnsi" w:cstheme="minorHAnsi"/>
          <w:sz w:val="28"/>
          <w:szCs w:val="28"/>
        </w:rPr>
        <w:t>this year</w:t>
      </w:r>
      <w:r w:rsidR="006B0E6F">
        <w:rPr>
          <w:rFonts w:asciiTheme="minorHAnsi" w:hAnsiTheme="minorHAnsi" w:cstheme="minorHAnsi"/>
          <w:sz w:val="28"/>
          <w:szCs w:val="28"/>
        </w:rPr>
        <w:t xml:space="preserve">, but plan to do so next year. </w:t>
      </w:r>
    </w:p>
    <w:p w:rsidR="006B0E6F" w:rsidRDefault="007A0EBF" w:rsidP="00D058F2">
      <w:pPr>
        <w:pStyle w:val="NormalWeb"/>
        <w:jc w:val="both"/>
        <w:rPr>
          <w:rFonts w:asciiTheme="minorHAnsi" w:hAnsiTheme="minorHAnsi" w:cstheme="minorHAnsi"/>
          <w:sz w:val="28"/>
          <w:szCs w:val="28"/>
        </w:rPr>
      </w:pPr>
      <w:r>
        <w:rPr>
          <w:rFonts w:asciiTheme="minorHAnsi" w:hAnsiTheme="minorHAnsi" w:cstheme="minorHAnsi"/>
          <w:sz w:val="28"/>
          <w:szCs w:val="28"/>
        </w:rPr>
        <w:t xml:space="preserve">D. </w:t>
      </w:r>
      <w:r w:rsidR="00C41898">
        <w:rPr>
          <w:rFonts w:asciiTheme="minorHAnsi" w:hAnsiTheme="minorHAnsi" w:cstheme="minorHAnsi"/>
          <w:sz w:val="28"/>
          <w:szCs w:val="28"/>
        </w:rPr>
        <w:t>Pre-</w:t>
      </w:r>
      <w:proofErr w:type="spellStart"/>
      <w:r w:rsidR="00C41898">
        <w:rPr>
          <w:rFonts w:asciiTheme="minorHAnsi" w:hAnsiTheme="minorHAnsi" w:cstheme="minorHAnsi"/>
          <w:sz w:val="28"/>
          <w:szCs w:val="28"/>
        </w:rPr>
        <w:t>Ofala</w:t>
      </w:r>
      <w:proofErr w:type="spellEnd"/>
      <w:r w:rsidR="00C41898">
        <w:rPr>
          <w:rFonts w:asciiTheme="minorHAnsi" w:hAnsiTheme="minorHAnsi" w:cstheme="minorHAnsi"/>
          <w:sz w:val="28"/>
          <w:szCs w:val="28"/>
        </w:rPr>
        <w:t xml:space="preserve"> Health Week: The </w:t>
      </w:r>
      <w:r w:rsidR="0099462A">
        <w:rPr>
          <w:rFonts w:asciiTheme="minorHAnsi" w:hAnsiTheme="minorHAnsi" w:cstheme="minorHAnsi"/>
          <w:sz w:val="28"/>
          <w:szCs w:val="28"/>
        </w:rPr>
        <w:t>first</w:t>
      </w:r>
      <w:r w:rsidR="00C41898">
        <w:rPr>
          <w:rFonts w:asciiTheme="minorHAnsi" w:hAnsiTheme="minorHAnsi" w:cstheme="minorHAnsi"/>
          <w:sz w:val="28"/>
          <w:szCs w:val="28"/>
        </w:rPr>
        <w:t xml:space="preserve"> pre-</w:t>
      </w:r>
      <w:proofErr w:type="spellStart"/>
      <w:r w:rsidR="0099462A">
        <w:rPr>
          <w:rFonts w:asciiTheme="minorHAnsi" w:hAnsiTheme="minorHAnsi" w:cstheme="minorHAnsi"/>
          <w:sz w:val="28"/>
          <w:szCs w:val="28"/>
        </w:rPr>
        <w:t>O</w:t>
      </w:r>
      <w:r w:rsidR="00C41898">
        <w:rPr>
          <w:rFonts w:asciiTheme="minorHAnsi" w:hAnsiTheme="minorHAnsi" w:cstheme="minorHAnsi"/>
          <w:sz w:val="28"/>
          <w:szCs w:val="28"/>
        </w:rPr>
        <w:t>fala</w:t>
      </w:r>
      <w:proofErr w:type="spellEnd"/>
      <w:r w:rsidR="00C41898">
        <w:rPr>
          <w:rFonts w:asciiTheme="minorHAnsi" w:hAnsiTheme="minorHAnsi" w:cstheme="minorHAnsi"/>
          <w:sz w:val="28"/>
          <w:szCs w:val="28"/>
        </w:rPr>
        <w:t xml:space="preserve"> </w:t>
      </w:r>
      <w:r w:rsidR="0099462A">
        <w:rPr>
          <w:rFonts w:asciiTheme="minorHAnsi" w:hAnsiTheme="minorHAnsi" w:cstheme="minorHAnsi"/>
          <w:sz w:val="28"/>
          <w:szCs w:val="28"/>
        </w:rPr>
        <w:t>h</w:t>
      </w:r>
      <w:r w:rsidR="00C41898">
        <w:rPr>
          <w:rFonts w:asciiTheme="minorHAnsi" w:hAnsiTheme="minorHAnsi" w:cstheme="minorHAnsi"/>
          <w:sz w:val="28"/>
          <w:szCs w:val="28"/>
        </w:rPr>
        <w:t xml:space="preserve">ealth </w:t>
      </w:r>
      <w:proofErr w:type="spellStart"/>
      <w:r w:rsidR="0099462A">
        <w:rPr>
          <w:rFonts w:asciiTheme="minorHAnsi" w:hAnsiTheme="minorHAnsi" w:cstheme="minorHAnsi"/>
          <w:sz w:val="28"/>
          <w:szCs w:val="28"/>
        </w:rPr>
        <w:t>programme</w:t>
      </w:r>
      <w:proofErr w:type="spellEnd"/>
      <w:r w:rsidR="00C41898">
        <w:rPr>
          <w:rFonts w:asciiTheme="minorHAnsi" w:hAnsiTheme="minorHAnsi" w:cstheme="minorHAnsi"/>
          <w:sz w:val="28"/>
          <w:szCs w:val="28"/>
        </w:rPr>
        <w:t xml:space="preserve"> </w:t>
      </w:r>
      <w:r w:rsidR="0099462A">
        <w:rPr>
          <w:rFonts w:asciiTheme="minorHAnsi" w:hAnsiTheme="minorHAnsi" w:cstheme="minorHAnsi"/>
          <w:sz w:val="28"/>
          <w:szCs w:val="28"/>
        </w:rPr>
        <w:t>last year</w:t>
      </w:r>
      <w:r w:rsidR="00C41898">
        <w:rPr>
          <w:rFonts w:asciiTheme="minorHAnsi" w:hAnsiTheme="minorHAnsi" w:cstheme="minorHAnsi"/>
          <w:sz w:val="28"/>
          <w:szCs w:val="28"/>
        </w:rPr>
        <w:t xml:space="preserve"> was a huge success. Plans are under way to have a more successful </w:t>
      </w:r>
      <w:proofErr w:type="spellStart"/>
      <w:r w:rsidR="0099462A">
        <w:rPr>
          <w:rFonts w:asciiTheme="minorHAnsi" w:hAnsiTheme="minorHAnsi" w:cstheme="minorHAnsi"/>
          <w:sz w:val="28"/>
          <w:szCs w:val="28"/>
        </w:rPr>
        <w:t>programme</w:t>
      </w:r>
      <w:proofErr w:type="spellEnd"/>
      <w:r w:rsidR="00C41898">
        <w:rPr>
          <w:rFonts w:asciiTheme="minorHAnsi" w:hAnsiTheme="minorHAnsi" w:cstheme="minorHAnsi"/>
          <w:sz w:val="28"/>
          <w:szCs w:val="28"/>
        </w:rPr>
        <w:t xml:space="preserve"> this year. Onitsha North and South Local Government Areas will be covered. The health areas </w:t>
      </w:r>
      <w:r w:rsidR="00BB306A">
        <w:rPr>
          <w:rFonts w:asciiTheme="minorHAnsi" w:hAnsiTheme="minorHAnsi" w:cstheme="minorHAnsi"/>
          <w:sz w:val="28"/>
          <w:szCs w:val="28"/>
        </w:rPr>
        <w:t xml:space="preserve">to be </w:t>
      </w:r>
      <w:r w:rsidR="00C41898">
        <w:rPr>
          <w:rFonts w:asciiTheme="minorHAnsi" w:hAnsiTheme="minorHAnsi" w:cstheme="minorHAnsi"/>
          <w:sz w:val="28"/>
          <w:szCs w:val="28"/>
        </w:rPr>
        <w:t>covered include cancer awareness</w:t>
      </w:r>
      <w:r w:rsidR="00BB306A">
        <w:rPr>
          <w:rFonts w:asciiTheme="minorHAnsi" w:hAnsiTheme="minorHAnsi" w:cstheme="minorHAnsi"/>
          <w:sz w:val="28"/>
          <w:szCs w:val="28"/>
        </w:rPr>
        <w:t xml:space="preserve"> and screening</w:t>
      </w:r>
      <w:r w:rsidR="00C41898">
        <w:rPr>
          <w:rFonts w:asciiTheme="minorHAnsi" w:hAnsiTheme="minorHAnsi" w:cstheme="minorHAnsi"/>
          <w:sz w:val="28"/>
          <w:szCs w:val="28"/>
        </w:rPr>
        <w:t xml:space="preserve">, menstrual health education and hygiene, </w:t>
      </w:r>
      <w:r w:rsidR="00BB306A">
        <w:rPr>
          <w:rFonts w:asciiTheme="minorHAnsi" w:hAnsiTheme="minorHAnsi" w:cstheme="minorHAnsi"/>
          <w:sz w:val="28"/>
          <w:szCs w:val="28"/>
        </w:rPr>
        <w:t xml:space="preserve">GBV awareness, screening and advice, </w:t>
      </w:r>
      <w:r w:rsidR="00C41898">
        <w:rPr>
          <w:rFonts w:asciiTheme="minorHAnsi" w:hAnsiTheme="minorHAnsi" w:cstheme="minorHAnsi"/>
          <w:sz w:val="28"/>
          <w:szCs w:val="28"/>
        </w:rPr>
        <w:t xml:space="preserve">dental care, ophthalmic care, </w:t>
      </w:r>
      <w:r w:rsidR="00BB306A">
        <w:rPr>
          <w:rFonts w:asciiTheme="minorHAnsi" w:hAnsiTheme="minorHAnsi" w:cstheme="minorHAnsi"/>
          <w:sz w:val="28"/>
          <w:szCs w:val="28"/>
        </w:rPr>
        <w:t xml:space="preserve">diabetes, hypertension, stroke, </w:t>
      </w:r>
      <w:r w:rsidR="00C41898">
        <w:rPr>
          <w:rFonts w:asciiTheme="minorHAnsi" w:hAnsiTheme="minorHAnsi" w:cstheme="minorHAnsi"/>
          <w:sz w:val="28"/>
          <w:szCs w:val="28"/>
        </w:rPr>
        <w:t>and mental health first aid.</w:t>
      </w:r>
      <w:r w:rsidR="00BB306A">
        <w:rPr>
          <w:rFonts w:asciiTheme="minorHAnsi" w:hAnsiTheme="minorHAnsi" w:cstheme="minorHAnsi"/>
          <w:sz w:val="28"/>
          <w:szCs w:val="28"/>
        </w:rPr>
        <w:t xml:space="preserve"> Collaborators include </w:t>
      </w:r>
      <w:proofErr w:type="spellStart"/>
      <w:r w:rsidR="00BB306A">
        <w:rPr>
          <w:rFonts w:asciiTheme="minorHAnsi" w:hAnsiTheme="minorHAnsi" w:cstheme="minorHAnsi"/>
          <w:sz w:val="28"/>
          <w:szCs w:val="28"/>
        </w:rPr>
        <w:t>Otu</w:t>
      </w:r>
      <w:proofErr w:type="spellEnd"/>
      <w:r w:rsidR="00BB306A">
        <w:rPr>
          <w:rFonts w:asciiTheme="minorHAnsi" w:hAnsiTheme="minorHAnsi" w:cstheme="minorHAnsi"/>
          <w:sz w:val="28"/>
          <w:szCs w:val="28"/>
        </w:rPr>
        <w:t xml:space="preserve"> </w:t>
      </w:r>
      <w:proofErr w:type="spellStart"/>
      <w:r w:rsidR="00BB306A">
        <w:rPr>
          <w:rFonts w:asciiTheme="minorHAnsi" w:hAnsiTheme="minorHAnsi" w:cstheme="minorHAnsi"/>
          <w:sz w:val="28"/>
          <w:szCs w:val="28"/>
        </w:rPr>
        <w:t>Odu</w:t>
      </w:r>
      <w:proofErr w:type="spellEnd"/>
      <w:r w:rsidR="00BB306A">
        <w:rPr>
          <w:rFonts w:asciiTheme="minorHAnsi" w:hAnsiTheme="minorHAnsi" w:cstheme="minorHAnsi"/>
          <w:sz w:val="28"/>
          <w:szCs w:val="28"/>
        </w:rPr>
        <w:t xml:space="preserve"> Europe, Onitsha HWB USA, Stroke Action Nigeria, and St. Jude’s Catholic Church, </w:t>
      </w:r>
      <w:proofErr w:type="spellStart"/>
      <w:r w:rsidR="00BB306A">
        <w:rPr>
          <w:rFonts w:asciiTheme="minorHAnsi" w:hAnsiTheme="minorHAnsi" w:cstheme="minorHAnsi"/>
          <w:sz w:val="28"/>
          <w:szCs w:val="28"/>
        </w:rPr>
        <w:t>Fegge</w:t>
      </w:r>
      <w:proofErr w:type="spellEnd"/>
      <w:r w:rsidR="00BB306A">
        <w:rPr>
          <w:rFonts w:asciiTheme="minorHAnsi" w:hAnsiTheme="minorHAnsi" w:cstheme="minorHAnsi"/>
          <w:sz w:val="28"/>
          <w:szCs w:val="28"/>
        </w:rPr>
        <w:t xml:space="preserve">. </w:t>
      </w:r>
    </w:p>
    <w:p w:rsidR="00AD7F4F" w:rsidRDefault="007A0EBF" w:rsidP="00D058F2">
      <w:pPr>
        <w:pStyle w:val="NormalWeb"/>
        <w:jc w:val="both"/>
        <w:rPr>
          <w:rFonts w:asciiTheme="minorHAnsi" w:hAnsiTheme="minorHAnsi" w:cstheme="minorHAnsi"/>
          <w:sz w:val="28"/>
          <w:szCs w:val="28"/>
        </w:rPr>
      </w:pPr>
      <w:r>
        <w:rPr>
          <w:rFonts w:asciiTheme="minorHAnsi" w:hAnsiTheme="minorHAnsi" w:cstheme="minorHAnsi"/>
          <w:sz w:val="28"/>
          <w:szCs w:val="28"/>
        </w:rPr>
        <w:t xml:space="preserve">E. </w:t>
      </w:r>
      <w:r w:rsidR="00C41898">
        <w:rPr>
          <w:rFonts w:asciiTheme="minorHAnsi" w:hAnsiTheme="minorHAnsi" w:cstheme="minorHAnsi"/>
          <w:sz w:val="28"/>
          <w:szCs w:val="28"/>
        </w:rPr>
        <w:t xml:space="preserve">Training of </w:t>
      </w:r>
      <w:proofErr w:type="spellStart"/>
      <w:r w:rsidR="00C41898">
        <w:rPr>
          <w:rFonts w:asciiTheme="minorHAnsi" w:hAnsiTheme="minorHAnsi" w:cstheme="minorHAnsi"/>
          <w:sz w:val="28"/>
          <w:szCs w:val="28"/>
        </w:rPr>
        <w:t>OnAF</w:t>
      </w:r>
      <w:proofErr w:type="spellEnd"/>
      <w:r w:rsidR="00C41898">
        <w:rPr>
          <w:rFonts w:asciiTheme="minorHAnsi" w:hAnsiTheme="minorHAnsi" w:cstheme="minorHAnsi"/>
          <w:sz w:val="28"/>
          <w:szCs w:val="28"/>
        </w:rPr>
        <w:t xml:space="preserve"> HWB Ambassadors and Building A Data Base: The </w:t>
      </w:r>
      <w:proofErr w:type="spellStart"/>
      <w:r w:rsidR="00C41898">
        <w:rPr>
          <w:rFonts w:asciiTheme="minorHAnsi" w:hAnsiTheme="minorHAnsi" w:cstheme="minorHAnsi"/>
          <w:sz w:val="28"/>
          <w:szCs w:val="28"/>
        </w:rPr>
        <w:t>OnAF</w:t>
      </w:r>
      <w:proofErr w:type="spellEnd"/>
      <w:r w:rsidR="00C41898">
        <w:rPr>
          <w:rFonts w:asciiTheme="minorHAnsi" w:hAnsiTheme="minorHAnsi" w:cstheme="minorHAnsi"/>
          <w:sz w:val="28"/>
          <w:szCs w:val="28"/>
        </w:rPr>
        <w:t xml:space="preserve"> HWB Ambassadors are being positioned and retrained to be useful in other areas of </w:t>
      </w:r>
      <w:r w:rsidR="00C41898">
        <w:rPr>
          <w:rFonts w:asciiTheme="minorHAnsi" w:hAnsiTheme="minorHAnsi" w:cstheme="minorHAnsi"/>
          <w:sz w:val="28"/>
          <w:szCs w:val="28"/>
        </w:rPr>
        <w:lastRenderedPageBreak/>
        <w:t>community health since the abatement of Covid-19. We are also currently working on a data base to track all our activities</w:t>
      </w:r>
      <w:r w:rsidR="00D44704">
        <w:rPr>
          <w:rFonts w:asciiTheme="minorHAnsi" w:hAnsiTheme="minorHAnsi" w:cstheme="minorHAnsi"/>
          <w:sz w:val="28"/>
          <w:szCs w:val="28"/>
        </w:rPr>
        <w:t>,</w:t>
      </w:r>
      <w:r w:rsidR="00C41898">
        <w:rPr>
          <w:rFonts w:asciiTheme="minorHAnsi" w:hAnsiTheme="minorHAnsi" w:cstheme="minorHAnsi"/>
          <w:sz w:val="28"/>
          <w:szCs w:val="28"/>
        </w:rPr>
        <w:t xml:space="preserve"> particularly </w:t>
      </w:r>
      <w:r w:rsidR="00AD7F4F">
        <w:rPr>
          <w:rFonts w:asciiTheme="minorHAnsi" w:hAnsiTheme="minorHAnsi" w:cstheme="minorHAnsi"/>
          <w:sz w:val="28"/>
          <w:szCs w:val="28"/>
        </w:rPr>
        <w:t>members of</w:t>
      </w:r>
      <w:r w:rsidR="00C41898">
        <w:rPr>
          <w:rFonts w:asciiTheme="minorHAnsi" w:hAnsiTheme="minorHAnsi" w:cstheme="minorHAnsi"/>
          <w:sz w:val="28"/>
          <w:szCs w:val="28"/>
        </w:rPr>
        <w:t xml:space="preserve"> our health insurance </w:t>
      </w:r>
      <w:r w:rsidR="00AD7F4F">
        <w:rPr>
          <w:rFonts w:asciiTheme="minorHAnsi" w:hAnsiTheme="minorHAnsi" w:cstheme="minorHAnsi"/>
          <w:sz w:val="28"/>
          <w:szCs w:val="28"/>
        </w:rPr>
        <w:t>scheme</w:t>
      </w:r>
      <w:r w:rsidR="00D44704">
        <w:rPr>
          <w:rFonts w:asciiTheme="minorHAnsi" w:hAnsiTheme="minorHAnsi" w:cstheme="minorHAnsi"/>
          <w:sz w:val="28"/>
          <w:szCs w:val="28"/>
        </w:rPr>
        <w:t>,</w:t>
      </w:r>
      <w:r w:rsidR="00AD7F4F">
        <w:rPr>
          <w:rFonts w:asciiTheme="minorHAnsi" w:hAnsiTheme="minorHAnsi" w:cstheme="minorHAnsi"/>
          <w:sz w:val="28"/>
          <w:szCs w:val="28"/>
        </w:rPr>
        <w:t xml:space="preserve"> </w:t>
      </w:r>
      <w:r w:rsidR="00C41898">
        <w:rPr>
          <w:rFonts w:asciiTheme="minorHAnsi" w:hAnsiTheme="minorHAnsi" w:cstheme="minorHAnsi"/>
          <w:sz w:val="28"/>
          <w:szCs w:val="28"/>
        </w:rPr>
        <w:t xml:space="preserve">to </w:t>
      </w:r>
      <w:r w:rsidR="00AD7F4F">
        <w:rPr>
          <w:rFonts w:asciiTheme="minorHAnsi" w:hAnsiTheme="minorHAnsi" w:cstheme="minorHAnsi"/>
          <w:sz w:val="28"/>
          <w:szCs w:val="28"/>
        </w:rPr>
        <w:t xml:space="preserve">monitor their feedbacks. </w:t>
      </w:r>
    </w:p>
    <w:p w:rsidR="00D058F2" w:rsidRDefault="00D058F2" w:rsidP="00D058F2">
      <w:pPr>
        <w:pStyle w:val="NormalWeb"/>
        <w:jc w:val="both"/>
        <w:rPr>
          <w:rFonts w:asciiTheme="minorHAnsi" w:hAnsiTheme="minorHAnsi" w:cstheme="minorHAnsi"/>
          <w:b/>
          <w:sz w:val="28"/>
          <w:szCs w:val="28"/>
        </w:rPr>
      </w:pPr>
    </w:p>
    <w:p w:rsidR="00AD7F4F" w:rsidRDefault="00C41898" w:rsidP="00D058F2">
      <w:pPr>
        <w:pStyle w:val="NormalWeb"/>
        <w:jc w:val="both"/>
        <w:rPr>
          <w:rFonts w:cstheme="minorHAnsi"/>
          <w:sz w:val="28"/>
          <w:szCs w:val="28"/>
        </w:rPr>
      </w:pPr>
      <w:r w:rsidRPr="00AD7F4F">
        <w:rPr>
          <w:rFonts w:asciiTheme="minorHAnsi" w:hAnsiTheme="minorHAnsi" w:cstheme="minorHAnsi"/>
          <w:b/>
          <w:sz w:val="28"/>
          <w:szCs w:val="28"/>
        </w:rPr>
        <w:t>8. Stroke Action Nigeria – Life After Stroke Centre (LASC).</w:t>
      </w:r>
      <w:r w:rsidRPr="00AD7F4F">
        <w:rPr>
          <w:rFonts w:asciiTheme="minorHAnsi" w:eastAsia="Helvetica" w:hAnsiTheme="minorHAnsi" w:cstheme="minorHAnsi"/>
          <w:color w:val="000000"/>
          <w:lang w:eastAsia="zh-CN" w:bidi="ar"/>
        </w:rPr>
        <w:br/>
      </w:r>
      <w:r w:rsidRPr="00AD7F4F">
        <w:rPr>
          <w:rFonts w:asciiTheme="minorHAnsi" w:eastAsia="Helvetica" w:hAnsiTheme="minorHAnsi" w:cstheme="minorHAnsi"/>
          <w:color w:val="000000"/>
          <w:lang w:eastAsia="zh-CN" w:bidi="ar"/>
        </w:rPr>
        <w:br/>
      </w:r>
      <w:r w:rsidR="003E0D21" w:rsidRPr="00AD7F4F">
        <w:rPr>
          <w:rFonts w:asciiTheme="minorHAnsi" w:hAnsiTheme="minorHAnsi" w:cstheme="minorHAnsi"/>
          <w:sz w:val="28"/>
          <w:szCs w:val="28"/>
        </w:rPr>
        <w:t xml:space="preserve">Stroke Action Nigeria (SAN) is a national stroke support organization whose vision is to ensure that stroke </w:t>
      </w:r>
      <w:r w:rsidR="005479E9" w:rsidRPr="00AD7F4F">
        <w:rPr>
          <w:rFonts w:asciiTheme="minorHAnsi" w:hAnsiTheme="minorHAnsi" w:cstheme="minorHAnsi"/>
          <w:sz w:val="28"/>
          <w:szCs w:val="28"/>
        </w:rPr>
        <w:t xml:space="preserve">victims </w:t>
      </w:r>
      <w:r w:rsidR="003E0D21" w:rsidRPr="00AD7F4F">
        <w:rPr>
          <w:rFonts w:asciiTheme="minorHAnsi" w:hAnsiTheme="minorHAnsi" w:cstheme="minorHAnsi"/>
          <w:sz w:val="28"/>
          <w:szCs w:val="28"/>
        </w:rPr>
        <w:t xml:space="preserve">get the help that they need to </w:t>
      </w:r>
      <w:r w:rsidR="005479E9" w:rsidRPr="00AD7F4F">
        <w:rPr>
          <w:rFonts w:asciiTheme="minorHAnsi" w:hAnsiTheme="minorHAnsi" w:cstheme="minorHAnsi"/>
          <w:sz w:val="28"/>
          <w:szCs w:val="28"/>
        </w:rPr>
        <w:t>recover</w:t>
      </w:r>
      <w:r w:rsidR="003E0D21" w:rsidRPr="00AD7F4F">
        <w:rPr>
          <w:rFonts w:asciiTheme="minorHAnsi" w:hAnsiTheme="minorHAnsi" w:cstheme="minorHAnsi"/>
          <w:sz w:val="28"/>
          <w:szCs w:val="28"/>
        </w:rPr>
        <w:t xml:space="preserve">. Inaugurated by the Obi in Council on World Stroke Day 2015, Stroke Action operates from its Life After Stroke Centre (LASC) based at </w:t>
      </w:r>
      <w:proofErr w:type="spellStart"/>
      <w:r w:rsidR="003E0D21" w:rsidRPr="00AD7F4F">
        <w:rPr>
          <w:rFonts w:asciiTheme="minorHAnsi" w:hAnsiTheme="minorHAnsi" w:cstheme="minorHAnsi"/>
          <w:sz w:val="28"/>
          <w:szCs w:val="28"/>
        </w:rPr>
        <w:t>Okwueze</w:t>
      </w:r>
      <w:proofErr w:type="spellEnd"/>
      <w:r w:rsidR="003E0D21" w:rsidRPr="00AD7F4F">
        <w:rPr>
          <w:rFonts w:asciiTheme="minorHAnsi" w:hAnsiTheme="minorHAnsi" w:cstheme="minorHAnsi"/>
          <w:sz w:val="28"/>
          <w:szCs w:val="28"/>
        </w:rPr>
        <w:t xml:space="preserve"> </w:t>
      </w:r>
      <w:proofErr w:type="spellStart"/>
      <w:r w:rsidR="003E0D21" w:rsidRPr="00AD7F4F">
        <w:rPr>
          <w:rFonts w:asciiTheme="minorHAnsi" w:hAnsiTheme="minorHAnsi" w:cstheme="minorHAnsi"/>
          <w:sz w:val="28"/>
          <w:szCs w:val="28"/>
        </w:rPr>
        <w:t>Umuezearoli</w:t>
      </w:r>
      <w:proofErr w:type="spellEnd"/>
      <w:r w:rsidR="003E0D21" w:rsidRPr="00AD7F4F">
        <w:rPr>
          <w:rFonts w:asciiTheme="minorHAnsi" w:hAnsiTheme="minorHAnsi" w:cstheme="minorHAnsi"/>
          <w:sz w:val="28"/>
          <w:szCs w:val="28"/>
        </w:rPr>
        <w:t>, offering services for stroke awareness, prevention, rehabilitation, psychosocial support, stroke education</w:t>
      </w:r>
      <w:r w:rsidR="00D44704">
        <w:rPr>
          <w:rFonts w:asciiTheme="minorHAnsi" w:hAnsiTheme="minorHAnsi" w:cstheme="minorHAnsi"/>
          <w:sz w:val="28"/>
          <w:szCs w:val="28"/>
        </w:rPr>
        <w:t>,</w:t>
      </w:r>
      <w:r w:rsidR="003E0D21" w:rsidRPr="00AD7F4F">
        <w:rPr>
          <w:rFonts w:asciiTheme="minorHAnsi" w:hAnsiTheme="minorHAnsi" w:cstheme="minorHAnsi"/>
          <w:sz w:val="28"/>
          <w:szCs w:val="28"/>
        </w:rPr>
        <w:t xml:space="preserve"> and research</w:t>
      </w:r>
      <w:r w:rsidR="003E0D21" w:rsidRPr="003E0D21">
        <w:rPr>
          <w:rFonts w:cstheme="minorHAnsi"/>
          <w:sz w:val="28"/>
          <w:szCs w:val="28"/>
        </w:rPr>
        <w:t>.</w:t>
      </w:r>
    </w:p>
    <w:p w:rsidR="00AD7F4F" w:rsidRPr="00AD7F4F" w:rsidRDefault="005479E9" w:rsidP="00D058F2">
      <w:pPr>
        <w:pStyle w:val="NormalWeb"/>
        <w:jc w:val="both"/>
        <w:rPr>
          <w:rFonts w:asciiTheme="minorHAnsi" w:hAnsiTheme="minorHAnsi" w:cstheme="minorHAnsi"/>
          <w:sz w:val="28"/>
          <w:szCs w:val="28"/>
        </w:rPr>
      </w:pPr>
      <w:r w:rsidRPr="00AD7F4F">
        <w:rPr>
          <w:rFonts w:asciiTheme="minorHAnsi" w:hAnsiTheme="minorHAnsi" w:cstheme="minorHAnsi"/>
          <w:sz w:val="28"/>
          <w:szCs w:val="28"/>
        </w:rPr>
        <w:t xml:space="preserve">Last year, </w:t>
      </w:r>
      <w:r w:rsidR="003E0D21" w:rsidRPr="00AD7F4F">
        <w:rPr>
          <w:rFonts w:asciiTheme="minorHAnsi" w:hAnsiTheme="minorHAnsi" w:cstheme="minorHAnsi"/>
          <w:sz w:val="28"/>
          <w:szCs w:val="28"/>
        </w:rPr>
        <w:t xml:space="preserve">135 stroke survivors were supported and re-integrated into the community. At the </w:t>
      </w:r>
      <w:proofErr w:type="spellStart"/>
      <w:r w:rsidR="003E0D21" w:rsidRPr="00AD7F4F">
        <w:rPr>
          <w:rFonts w:asciiTheme="minorHAnsi" w:hAnsiTheme="minorHAnsi" w:cstheme="minorHAnsi"/>
          <w:sz w:val="28"/>
          <w:szCs w:val="28"/>
        </w:rPr>
        <w:t>Ofala</w:t>
      </w:r>
      <w:proofErr w:type="spellEnd"/>
      <w:r w:rsidR="003E0D21" w:rsidRPr="00AD7F4F">
        <w:rPr>
          <w:rFonts w:asciiTheme="minorHAnsi" w:hAnsiTheme="minorHAnsi" w:cstheme="minorHAnsi"/>
          <w:sz w:val="28"/>
          <w:szCs w:val="28"/>
        </w:rPr>
        <w:t xml:space="preserve"> Medical, Health and Wellbeing Community Outreach and World Stroke Day celebration in October 2024, 312 people were screened </w:t>
      </w:r>
      <w:r w:rsidR="00AD7F4F">
        <w:rPr>
          <w:rFonts w:asciiTheme="minorHAnsi" w:hAnsiTheme="minorHAnsi" w:cstheme="minorHAnsi"/>
          <w:sz w:val="28"/>
          <w:szCs w:val="28"/>
        </w:rPr>
        <w:t>and</w:t>
      </w:r>
      <w:r w:rsidR="003E0D21" w:rsidRPr="00AD7F4F">
        <w:rPr>
          <w:rFonts w:asciiTheme="minorHAnsi" w:hAnsiTheme="minorHAnsi" w:cstheme="minorHAnsi"/>
          <w:sz w:val="28"/>
          <w:szCs w:val="28"/>
        </w:rPr>
        <w:t xml:space="preserve"> advi</w:t>
      </w:r>
      <w:r w:rsidR="00D44704">
        <w:rPr>
          <w:rFonts w:asciiTheme="minorHAnsi" w:hAnsiTheme="minorHAnsi" w:cstheme="minorHAnsi"/>
          <w:sz w:val="28"/>
          <w:szCs w:val="28"/>
        </w:rPr>
        <w:t>s</w:t>
      </w:r>
      <w:r w:rsidR="003E0D21" w:rsidRPr="00AD7F4F">
        <w:rPr>
          <w:rFonts w:asciiTheme="minorHAnsi" w:hAnsiTheme="minorHAnsi" w:cstheme="minorHAnsi"/>
          <w:sz w:val="28"/>
          <w:szCs w:val="28"/>
        </w:rPr>
        <w:t>e</w:t>
      </w:r>
      <w:r w:rsidR="00AD7F4F">
        <w:rPr>
          <w:rFonts w:asciiTheme="minorHAnsi" w:hAnsiTheme="minorHAnsi" w:cstheme="minorHAnsi"/>
          <w:sz w:val="28"/>
          <w:szCs w:val="28"/>
        </w:rPr>
        <w:t>d</w:t>
      </w:r>
      <w:r w:rsidR="003E0D21" w:rsidRPr="00AD7F4F">
        <w:rPr>
          <w:rFonts w:asciiTheme="minorHAnsi" w:hAnsiTheme="minorHAnsi" w:cstheme="minorHAnsi"/>
          <w:sz w:val="28"/>
          <w:szCs w:val="28"/>
        </w:rPr>
        <w:t xml:space="preserve"> on stroke prevention. </w:t>
      </w:r>
      <w:r w:rsidR="00AD7F4F">
        <w:rPr>
          <w:rFonts w:asciiTheme="minorHAnsi" w:hAnsiTheme="minorHAnsi" w:cstheme="minorHAnsi"/>
          <w:sz w:val="28"/>
          <w:szCs w:val="28"/>
        </w:rPr>
        <w:t>Forty-two</w:t>
      </w:r>
      <w:r w:rsidR="003E0D21" w:rsidRPr="00AD7F4F">
        <w:rPr>
          <w:rFonts w:asciiTheme="minorHAnsi" w:hAnsiTheme="minorHAnsi" w:cstheme="minorHAnsi"/>
          <w:sz w:val="28"/>
          <w:szCs w:val="28"/>
        </w:rPr>
        <w:t xml:space="preserve"> health professionals at FMC Onitsha, and 161 at FMC </w:t>
      </w:r>
      <w:proofErr w:type="spellStart"/>
      <w:r w:rsidR="003E0D21" w:rsidRPr="00AD7F4F">
        <w:rPr>
          <w:rFonts w:asciiTheme="minorHAnsi" w:hAnsiTheme="minorHAnsi" w:cstheme="minorHAnsi"/>
          <w:sz w:val="28"/>
          <w:szCs w:val="28"/>
        </w:rPr>
        <w:t>Asaba</w:t>
      </w:r>
      <w:proofErr w:type="spellEnd"/>
      <w:r w:rsidR="003E0D21" w:rsidRPr="00AD7F4F">
        <w:rPr>
          <w:rFonts w:asciiTheme="minorHAnsi" w:hAnsiTheme="minorHAnsi" w:cstheme="minorHAnsi"/>
          <w:sz w:val="28"/>
          <w:szCs w:val="28"/>
        </w:rPr>
        <w:t xml:space="preserve"> and </w:t>
      </w:r>
      <w:proofErr w:type="spellStart"/>
      <w:r w:rsidR="003E0D21" w:rsidRPr="00AD7F4F">
        <w:rPr>
          <w:rFonts w:asciiTheme="minorHAnsi" w:hAnsiTheme="minorHAnsi" w:cstheme="minorHAnsi"/>
          <w:sz w:val="28"/>
          <w:szCs w:val="28"/>
        </w:rPr>
        <w:t>Asaba</w:t>
      </w:r>
      <w:proofErr w:type="spellEnd"/>
      <w:r w:rsidR="003E0D21" w:rsidRPr="00AD7F4F">
        <w:rPr>
          <w:rFonts w:asciiTheme="minorHAnsi" w:hAnsiTheme="minorHAnsi" w:cstheme="minorHAnsi"/>
          <w:sz w:val="28"/>
          <w:szCs w:val="28"/>
        </w:rPr>
        <w:t xml:space="preserve"> Specialist Hospital were </w:t>
      </w:r>
      <w:r w:rsidR="00D44704">
        <w:rPr>
          <w:rFonts w:asciiTheme="minorHAnsi" w:hAnsiTheme="minorHAnsi" w:cstheme="minorHAnsi"/>
          <w:sz w:val="28"/>
          <w:szCs w:val="28"/>
        </w:rPr>
        <w:t>given</w:t>
      </w:r>
      <w:r w:rsidR="003E0D21" w:rsidRPr="00AD7F4F">
        <w:rPr>
          <w:rFonts w:asciiTheme="minorHAnsi" w:hAnsiTheme="minorHAnsi" w:cstheme="minorHAnsi"/>
          <w:sz w:val="28"/>
          <w:szCs w:val="28"/>
        </w:rPr>
        <w:t xml:space="preserve"> stroke education</w:t>
      </w:r>
      <w:r w:rsidR="009F7688" w:rsidRPr="00AD7F4F">
        <w:rPr>
          <w:rFonts w:asciiTheme="minorHAnsi" w:hAnsiTheme="minorHAnsi" w:cstheme="minorHAnsi"/>
          <w:sz w:val="28"/>
          <w:szCs w:val="28"/>
        </w:rPr>
        <w:t>.</w:t>
      </w:r>
      <w:r w:rsidR="003E0D21" w:rsidRPr="00AD7F4F">
        <w:rPr>
          <w:rFonts w:asciiTheme="minorHAnsi" w:hAnsiTheme="minorHAnsi" w:cstheme="minorHAnsi"/>
          <w:sz w:val="28"/>
          <w:szCs w:val="28"/>
        </w:rPr>
        <w:t xml:space="preserve"> </w:t>
      </w:r>
    </w:p>
    <w:p w:rsidR="00AD7F4F" w:rsidRDefault="009F7688" w:rsidP="00D058F2">
      <w:pPr>
        <w:pStyle w:val="NormalWeb"/>
        <w:jc w:val="both"/>
        <w:rPr>
          <w:rFonts w:asciiTheme="minorHAnsi" w:hAnsiTheme="minorHAnsi" w:cstheme="minorHAnsi"/>
          <w:sz w:val="28"/>
          <w:szCs w:val="28"/>
        </w:rPr>
      </w:pPr>
      <w:r w:rsidRPr="00AD7F4F">
        <w:rPr>
          <w:rFonts w:asciiTheme="minorHAnsi" w:hAnsiTheme="minorHAnsi" w:cstheme="minorHAnsi"/>
          <w:sz w:val="28"/>
          <w:szCs w:val="28"/>
        </w:rPr>
        <w:t>As</w:t>
      </w:r>
      <w:r w:rsidR="003E0D21" w:rsidRPr="00AD7F4F">
        <w:rPr>
          <w:rFonts w:asciiTheme="minorHAnsi" w:hAnsiTheme="minorHAnsi" w:cstheme="minorHAnsi"/>
          <w:sz w:val="28"/>
          <w:szCs w:val="28"/>
        </w:rPr>
        <w:t xml:space="preserve"> a representative of Stroke Action Nigeria to the World Stroke Organization’s African Stroke Advisory Board, and a Commissioner for the Lancet Neurology Commission</w:t>
      </w:r>
      <w:r w:rsidRPr="00AD7F4F">
        <w:rPr>
          <w:rFonts w:asciiTheme="minorHAnsi" w:hAnsiTheme="minorHAnsi" w:cstheme="minorHAnsi"/>
          <w:sz w:val="28"/>
          <w:szCs w:val="28"/>
        </w:rPr>
        <w:t xml:space="preserve">, </w:t>
      </w:r>
      <w:proofErr w:type="spellStart"/>
      <w:r w:rsidRPr="00AD7F4F">
        <w:rPr>
          <w:rFonts w:asciiTheme="minorHAnsi" w:hAnsiTheme="minorHAnsi" w:cstheme="minorHAnsi"/>
          <w:sz w:val="28"/>
          <w:szCs w:val="28"/>
        </w:rPr>
        <w:t>Chiebunigom</w:t>
      </w:r>
      <w:proofErr w:type="spellEnd"/>
      <w:r w:rsidRPr="00AD7F4F">
        <w:rPr>
          <w:rFonts w:asciiTheme="minorHAnsi" w:hAnsiTheme="minorHAnsi" w:cstheme="minorHAnsi"/>
          <w:sz w:val="28"/>
          <w:szCs w:val="28"/>
        </w:rPr>
        <w:t xml:space="preserve"> </w:t>
      </w:r>
      <w:proofErr w:type="spellStart"/>
      <w:r w:rsidRPr="00AD7F4F">
        <w:rPr>
          <w:rFonts w:asciiTheme="minorHAnsi" w:hAnsiTheme="minorHAnsi" w:cstheme="minorHAnsi"/>
          <w:sz w:val="28"/>
          <w:szCs w:val="28"/>
        </w:rPr>
        <w:t>Dr</w:t>
      </w:r>
      <w:proofErr w:type="spellEnd"/>
      <w:r w:rsidRPr="00AD7F4F">
        <w:rPr>
          <w:rFonts w:asciiTheme="minorHAnsi" w:hAnsiTheme="minorHAnsi" w:cstheme="minorHAnsi"/>
          <w:sz w:val="28"/>
          <w:szCs w:val="28"/>
        </w:rPr>
        <w:t xml:space="preserve"> Rita </w:t>
      </w:r>
      <w:proofErr w:type="spellStart"/>
      <w:r w:rsidRPr="00AD7F4F">
        <w:rPr>
          <w:rFonts w:asciiTheme="minorHAnsi" w:hAnsiTheme="minorHAnsi" w:cstheme="minorHAnsi"/>
          <w:sz w:val="28"/>
          <w:szCs w:val="28"/>
        </w:rPr>
        <w:t>Okolonji-Melifonwu</w:t>
      </w:r>
      <w:proofErr w:type="spellEnd"/>
      <w:r w:rsidRPr="00AD7F4F">
        <w:rPr>
          <w:rFonts w:asciiTheme="minorHAnsi" w:hAnsiTheme="minorHAnsi" w:cstheme="minorHAnsi"/>
          <w:sz w:val="28"/>
          <w:szCs w:val="28"/>
        </w:rPr>
        <w:t xml:space="preserve"> is empowered to</w:t>
      </w:r>
      <w:r w:rsidR="003E0D21" w:rsidRPr="00AD7F4F">
        <w:rPr>
          <w:rFonts w:asciiTheme="minorHAnsi" w:hAnsiTheme="minorHAnsi" w:cstheme="minorHAnsi"/>
          <w:sz w:val="28"/>
          <w:szCs w:val="28"/>
        </w:rPr>
        <w:t xml:space="preserve"> leverage research and service development opportunities into Nigeria and Africa to replicate the model of LASC at </w:t>
      </w:r>
      <w:proofErr w:type="spellStart"/>
      <w:r w:rsidR="003E0D21" w:rsidRPr="00AD7F4F">
        <w:rPr>
          <w:rFonts w:asciiTheme="minorHAnsi" w:hAnsiTheme="minorHAnsi" w:cstheme="minorHAnsi"/>
          <w:sz w:val="28"/>
          <w:szCs w:val="28"/>
        </w:rPr>
        <w:t>Okwueze</w:t>
      </w:r>
      <w:proofErr w:type="spellEnd"/>
      <w:r w:rsidR="003E0D21" w:rsidRPr="00AD7F4F">
        <w:rPr>
          <w:rFonts w:asciiTheme="minorHAnsi" w:hAnsiTheme="minorHAnsi" w:cstheme="minorHAnsi"/>
          <w:sz w:val="28"/>
          <w:szCs w:val="28"/>
        </w:rPr>
        <w:t xml:space="preserve"> </w:t>
      </w:r>
      <w:proofErr w:type="spellStart"/>
      <w:r w:rsidR="003E0D21" w:rsidRPr="00AD7F4F">
        <w:rPr>
          <w:rFonts w:asciiTheme="minorHAnsi" w:hAnsiTheme="minorHAnsi" w:cstheme="minorHAnsi"/>
          <w:sz w:val="28"/>
          <w:szCs w:val="28"/>
        </w:rPr>
        <w:t>Umuezearoli</w:t>
      </w:r>
      <w:proofErr w:type="spellEnd"/>
      <w:r w:rsidRPr="00AD7F4F">
        <w:rPr>
          <w:rFonts w:asciiTheme="minorHAnsi" w:hAnsiTheme="minorHAnsi" w:cstheme="minorHAnsi"/>
          <w:sz w:val="28"/>
          <w:szCs w:val="28"/>
        </w:rPr>
        <w:t xml:space="preserve"> in existing and new hospitals and communities for stroke management</w:t>
      </w:r>
      <w:r w:rsidR="00AD7F4F">
        <w:rPr>
          <w:rFonts w:asciiTheme="minorHAnsi" w:hAnsiTheme="minorHAnsi" w:cstheme="minorHAnsi"/>
          <w:sz w:val="28"/>
          <w:szCs w:val="28"/>
        </w:rPr>
        <w:t>.</w:t>
      </w:r>
      <w:r w:rsidR="005479E9" w:rsidRPr="00AD7F4F">
        <w:rPr>
          <w:rFonts w:asciiTheme="minorHAnsi" w:hAnsiTheme="minorHAnsi" w:cstheme="minorHAnsi"/>
          <w:sz w:val="28"/>
          <w:szCs w:val="28"/>
        </w:rPr>
        <w:t xml:space="preserve"> </w:t>
      </w:r>
      <w:r w:rsidR="003E0D21" w:rsidRPr="00AD7F4F">
        <w:rPr>
          <w:rFonts w:asciiTheme="minorHAnsi" w:hAnsiTheme="minorHAnsi" w:cstheme="minorHAnsi"/>
          <w:sz w:val="28"/>
          <w:szCs w:val="28"/>
        </w:rPr>
        <w:t>Stroke Action education curriculum was adopted by World Stroke Academy, the World Stroke Organi</w:t>
      </w:r>
      <w:r w:rsidR="0011716B" w:rsidRPr="00AD7F4F">
        <w:rPr>
          <w:rFonts w:asciiTheme="minorHAnsi" w:hAnsiTheme="minorHAnsi" w:cstheme="minorHAnsi"/>
          <w:sz w:val="28"/>
          <w:szCs w:val="28"/>
        </w:rPr>
        <w:t>z</w:t>
      </w:r>
      <w:r w:rsidR="003E0D21" w:rsidRPr="00AD7F4F">
        <w:rPr>
          <w:rFonts w:asciiTheme="minorHAnsi" w:hAnsiTheme="minorHAnsi" w:cstheme="minorHAnsi"/>
          <w:sz w:val="28"/>
          <w:szCs w:val="28"/>
        </w:rPr>
        <w:t xml:space="preserve">ation's Educational Platform as an online certified training for the global stroke community. </w:t>
      </w:r>
    </w:p>
    <w:p w:rsidR="005E7BDE" w:rsidRPr="00AD7F4F" w:rsidRDefault="00C41898" w:rsidP="00D058F2">
      <w:pPr>
        <w:pStyle w:val="NormalWeb"/>
        <w:jc w:val="both"/>
        <w:rPr>
          <w:rFonts w:asciiTheme="minorHAnsi" w:hAnsiTheme="minorHAnsi" w:cstheme="minorHAnsi"/>
          <w:sz w:val="28"/>
          <w:szCs w:val="28"/>
        </w:rPr>
      </w:pPr>
      <w:r>
        <w:rPr>
          <w:rFonts w:asciiTheme="minorHAnsi" w:hAnsiTheme="minorHAnsi" w:cstheme="minorHAnsi"/>
          <w:b/>
          <w:sz w:val="28"/>
          <w:szCs w:val="28"/>
        </w:rPr>
        <w:t>9. Cooperatives.</w:t>
      </w:r>
    </w:p>
    <w:p w:rsidR="005E7BDE" w:rsidRPr="00CB3292" w:rsidRDefault="00C41898" w:rsidP="00D058F2">
      <w:pPr>
        <w:jc w:val="both"/>
        <w:rPr>
          <w:b/>
          <w:sz w:val="28"/>
          <w:szCs w:val="28"/>
        </w:rPr>
      </w:pPr>
      <w:r>
        <w:rPr>
          <w:b/>
          <w:sz w:val="28"/>
          <w:szCs w:val="28"/>
        </w:rPr>
        <w:t>Phase 1</w:t>
      </w:r>
      <w:r w:rsidR="00CB3292">
        <w:rPr>
          <w:b/>
          <w:sz w:val="28"/>
          <w:szCs w:val="28"/>
        </w:rPr>
        <w:t xml:space="preserve">: </w:t>
      </w:r>
      <w:r>
        <w:rPr>
          <w:sz w:val="28"/>
          <w:szCs w:val="28"/>
        </w:rPr>
        <w:t>On 26</w:t>
      </w:r>
      <w:r>
        <w:rPr>
          <w:sz w:val="28"/>
          <w:szCs w:val="28"/>
          <w:vertAlign w:val="superscript"/>
        </w:rPr>
        <w:t>th</w:t>
      </w:r>
      <w:r>
        <w:rPr>
          <w:sz w:val="28"/>
          <w:szCs w:val="28"/>
        </w:rPr>
        <w:t xml:space="preserve"> October 2021, Anambra </w:t>
      </w:r>
      <w:r w:rsidR="00AD7F4F">
        <w:rPr>
          <w:sz w:val="28"/>
          <w:szCs w:val="28"/>
        </w:rPr>
        <w:t>S</w:t>
      </w:r>
      <w:r>
        <w:rPr>
          <w:sz w:val="28"/>
          <w:szCs w:val="28"/>
        </w:rPr>
        <w:t xml:space="preserve">tate </w:t>
      </w:r>
      <w:r w:rsidR="00AD7F4F">
        <w:rPr>
          <w:sz w:val="28"/>
          <w:szCs w:val="28"/>
        </w:rPr>
        <w:t>Small B</w:t>
      </w:r>
      <w:r>
        <w:rPr>
          <w:sz w:val="28"/>
          <w:szCs w:val="28"/>
        </w:rPr>
        <w:t xml:space="preserve">usiness Agency (ASBA) disbursed Sixty-Five Million Naira for 13 Onitsha cooperative societies at Five Million Naira per </w:t>
      </w:r>
      <w:r w:rsidR="00CB3292">
        <w:rPr>
          <w:sz w:val="28"/>
          <w:szCs w:val="28"/>
        </w:rPr>
        <w:t>society</w:t>
      </w:r>
      <w:r>
        <w:rPr>
          <w:sz w:val="28"/>
          <w:szCs w:val="28"/>
        </w:rPr>
        <w:t>. Each society ha</w:t>
      </w:r>
      <w:r w:rsidR="00CB3292">
        <w:rPr>
          <w:sz w:val="28"/>
          <w:szCs w:val="28"/>
        </w:rPr>
        <w:t>s</w:t>
      </w:r>
      <w:r>
        <w:rPr>
          <w:sz w:val="28"/>
          <w:szCs w:val="28"/>
        </w:rPr>
        <w:t xml:space="preserve"> membership of ten people receiving N500,000</w:t>
      </w:r>
      <w:r w:rsidR="00CB3292">
        <w:rPr>
          <w:sz w:val="28"/>
          <w:szCs w:val="28"/>
        </w:rPr>
        <w:t>, each</w:t>
      </w:r>
      <w:r>
        <w:rPr>
          <w:sz w:val="28"/>
          <w:szCs w:val="28"/>
        </w:rPr>
        <w:t>. The loan was for a period of 12 months to lapse on 26</w:t>
      </w:r>
      <w:r>
        <w:rPr>
          <w:sz w:val="28"/>
          <w:szCs w:val="28"/>
          <w:vertAlign w:val="superscript"/>
        </w:rPr>
        <w:t>th</w:t>
      </w:r>
      <w:r>
        <w:rPr>
          <w:sz w:val="28"/>
          <w:szCs w:val="28"/>
        </w:rPr>
        <w:t xml:space="preserve"> October 2022. To date, only four cooperative societies have repaid fully. The total repaid amount by January 2025 is N45,253,546 with the outstanding balance</w:t>
      </w:r>
      <w:r w:rsidR="00CB3292">
        <w:rPr>
          <w:sz w:val="28"/>
          <w:szCs w:val="28"/>
        </w:rPr>
        <w:t xml:space="preserve"> at over </w:t>
      </w:r>
      <w:r w:rsidRPr="00D058F2">
        <w:rPr>
          <w:sz w:val="28"/>
          <w:szCs w:val="28"/>
        </w:rPr>
        <w:t>N</w:t>
      </w:r>
      <w:r w:rsidRPr="00D058F2">
        <w:rPr>
          <w:bCs/>
          <w:sz w:val="28"/>
          <w:szCs w:val="28"/>
          <w:lang w:val="en-GB"/>
        </w:rPr>
        <w:t>29,180,349</w:t>
      </w:r>
      <w:r>
        <w:rPr>
          <w:b/>
          <w:bCs/>
          <w:sz w:val="28"/>
          <w:szCs w:val="28"/>
        </w:rPr>
        <w:t xml:space="preserve">, </w:t>
      </w:r>
      <w:r>
        <w:rPr>
          <w:sz w:val="28"/>
          <w:szCs w:val="28"/>
        </w:rPr>
        <w:t xml:space="preserve">including accrued interest. Having patiently given several </w:t>
      </w:r>
      <w:r>
        <w:rPr>
          <w:sz w:val="28"/>
          <w:szCs w:val="28"/>
        </w:rPr>
        <w:lastRenderedPageBreak/>
        <w:t>warnings to the defaulters, both traditional and statu</w:t>
      </w:r>
      <w:r w:rsidR="0099462A">
        <w:rPr>
          <w:sz w:val="28"/>
          <w:szCs w:val="28"/>
        </w:rPr>
        <w:t>t</w:t>
      </w:r>
      <w:r>
        <w:rPr>
          <w:sz w:val="28"/>
          <w:szCs w:val="28"/>
        </w:rPr>
        <w:t xml:space="preserve">ory sanctions will be imposed on the defaulters and their guarantors. </w:t>
      </w:r>
    </w:p>
    <w:p w:rsidR="00CB3292" w:rsidRDefault="00CB3292" w:rsidP="00D058F2">
      <w:pPr>
        <w:jc w:val="both"/>
        <w:rPr>
          <w:b/>
          <w:sz w:val="28"/>
          <w:szCs w:val="28"/>
        </w:rPr>
      </w:pPr>
    </w:p>
    <w:p w:rsidR="005E7BDE" w:rsidRPr="00CB3292" w:rsidRDefault="00C41898" w:rsidP="00D058F2">
      <w:pPr>
        <w:jc w:val="both"/>
        <w:rPr>
          <w:b/>
          <w:sz w:val="28"/>
          <w:szCs w:val="28"/>
        </w:rPr>
      </w:pPr>
      <w:r>
        <w:rPr>
          <w:b/>
          <w:sz w:val="28"/>
          <w:szCs w:val="28"/>
        </w:rPr>
        <w:t>Phase 2</w:t>
      </w:r>
      <w:r w:rsidR="00CB3292">
        <w:rPr>
          <w:b/>
          <w:sz w:val="28"/>
          <w:szCs w:val="28"/>
        </w:rPr>
        <w:t xml:space="preserve">: </w:t>
      </w:r>
      <w:r>
        <w:rPr>
          <w:sz w:val="28"/>
          <w:szCs w:val="28"/>
        </w:rPr>
        <w:t xml:space="preserve">In 2024 the </w:t>
      </w:r>
      <w:proofErr w:type="spellStart"/>
      <w:r>
        <w:rPr>
          <w:sz w:val="28"/>
          <w:szCs w:val="28"/>
        </w:rPr>
        <w:t>OnAF</w:t>
      </w:r>
      <w:proofErr w:type="spellEnd"/>
      <w:r>
        <w:rPr>
          <w:sz w:val="28"/>
          <w:szCs w:val="28"/>
        </w:rPr>
        <w:t xml:space="preserve"> vocational skills acquisition </w:t>
      </w:r>
      <w:proofErr w:type="spellStart"/>
      <w:r>
        <w:rPr>
          <w:sz w:val="28"/>
          <w:szCs w:val="28"/>
        </w:rPr>
        <w:t>centre</w:t>
      </w:r>
      <w:proofErr w:type="spellEnd"/>
      <w:r>
        <w:rPr>
          <w:sz w:val="28"/>
          <w:szCs w:val="28"/>
        </w:rPr>
        <w:t xml:space="preserve"> was established. In January 2025 the </w:t>
      </w:r>
      <w:proofErr w:type="spellStart"/>
      <w:r>
        <w:rPr>
          <w:sz w:val="28"/>
          <w:szCs w:val="28"/>
        </w:rPr>
        <w:t>OnAF</w:t>
      </w:r>
      <w:proofErr w:type="spellEnd"/>
      <w:r>
        <w:rPr>
          <w:sz w:val="28"/>
          <w:szCs w:val="28"/>
        </w:rPr>
        <w:t xml:space="preserve"> EDI secured contract from the Ministry of Youth Development, Anambra State, to train </w:t>
      </w:r>
      <w:r w:rsidR="00CB3292">
        <w:rPr>
          <w:sz w:val="28"/>
          <w:szCs w:val="28"/>
        </w:rPr>
        <w:t>the O</w:t>
      </w:r>
      <w:r>
        <w:rPr>
          <w:sz w:val="28"/>
          <w:szCs w:val="28"/>
        </w:rPr>
        <w:t>ne</w:t>
      </w:r>
      <w:r w:rsidR="00CB3292">
        <w:rPr>
          <w:sz w:val="28"/>
          <w:szCs w:val="28"/>
        </w:rPr>
        <w:t>-Y</w:t>
      </w:r>
      <w:r>
        <w:rPr>
          <w:sz w:val="28"/>
          <w:szCs w:val="28"/>
        </w:rPr>
        <w:t>outh</w:t>
      </w:r>
      <w:r w:rsidR="00CB3292">
        <w:rPr>
          <w:sz w:val="28"/>
          <w:szCs w:val="28"/>
        </w:rPr>
        <w:t>-T</w:t>
      </w:r>
      <w:r>
        <w:rPr>
          <w:sz w:val="28"/>
          <w:szCs w:val="28"/>
        </w:rPr>
        <w:t>wo</w:t>
      </w:r>
      <w:r w:rsidR="00CB3292">
        <w:rPr>
          <w:sz w:val="28"/>
          <w:szCs w:val="28"/>
        </w:rPr>
        <w:t>-S</w:t>
      </w:r>
      <w:r>
        <w:rPr>
          <w:sz w:val="28"/>
          <w:szCs w:val="28"/>
        </w:rPr>
        <w:t>kills batch one candidate</w:t>
      </w:r>
      <w:r w:rsidR="00CB3292">
        <w:rPr>
          <w:sz w:val="28"/>
          <w:szCs w:val="28"/>
        </w:rPr>
        <w:t>s</w:t>
      </w:r>
      <w:r>
        <w:rPr>
          <w:sz w:val="28"/>
          <w:szCs w:val="28"/>
        </w:rPr>
        <w:t xml:space="preserve"> for tailoring and beauty care vocational </w:t>
      </w:r>
      <w:r w:rsidR="00597CEB">
        <w:rPr>
          <w:sz w:val="28"/>
          <w:szCs w:val="28"/>
        </w:rPr>
        <w:t>and</w:t>
      </w:r>
      <w:r>
        <w:rPr>
          <w:sz w:val="28"/>
          <w:szCs w:val="28"/>
        </w:rPr>
        <w:t xml:space="preserve"> entrepreneurship skills. Both training</w:t>
      </w:r>
      <w:r w:rsidR="00CB3292">
        <w:rPr>
          <w:sz w:val="28"/>
          <w:szCs w:val="28"/>
        </w:rPr>
        <w:t xml:space="preserve"> </w:t>
      </w:r>
      <w:proofErr w:type="spellStart"/>
      <w:r w:rsidR="00CB3292">
        <w:rPr>
          <w:sz w:val="28"/>
          <w:szCs w:val="28"/>
        </w:rPr>
        <w:t>programmes</w:t>
      </w:r>
      <w:proofErr w:type="spellEnd"/>
      <w:r>
        <w:rPr>
          <w:sz w:val="28"/>
          <w:szCs w:val="28"/>
        </w:rPr>
        <w:t xml:space="preserve"> were completed successfully. The Ministry of Youth Development has convened a tailoring multipurpose cooperative society of ten members</w:t>
      </w:r>
      <w:r w:rsidR="00CB3292">
        <w:rPr>
          <w:sz w:val="28"/>
          <w:szCs w:val="28"/>
        </w:rPr>
        <w:t>.</w:t>
      </w:r>
      <w:r>
        <w:rPr>
          <w:sz w:val="28"/>
          <w:szCs w:val="28"/>
        </w:rPr>
        <w:t xml:space="preserve"> </w:t>
      </w:r>
      <w:r w:rsidR="00CB3292">
        <w:rPr>
          <w:sz w:val="28"/>
          <w:szCs w:val="28"/>
        </w:rPr>
        <w:t>T</w:t>
      </w:r>
      <w:r>
        <w:rPr>
          <w:sz w:val="28"/>
          <w:szCs w:val="28"/>
        </w:rPr>
        <w:t xml:space="preserve">he members will be empowered financially to start their business. </w:t>
      </w:r>
    </w:p>
    <w:p w:rsidR="005E7BDE" w:rsidRDefault="005E7BDE" w:rsidP="00D058F2">
      <w:pPr>
        <w:pStyle w:val="ListParagraph"/>
        <w:spacing w:after="160" w:line="259" w:lineRule="auto"/>
        <w:ind w:left="0"/>
        <w:jc w:val="both"/>
        <w:rPr>
          <w:sz w:val="28"/>
          <w:szCs w:val="28"/>
        </w:rPr>
      </w:pPr>
    </w:p>
    <w:p w:rsidR="005E7BDE" w:rsidRDefault="00C41898" w:rsidP="00D058F2">
      <w:pPr>
        <w:numPr>
          <w:ilvl w:val="0"/>
          <w:numId w:val="6"/>
        </w:numPr>
        <w:spacing w:after="160" w:line="259" w:lineRule="auto"/>
        <w:jc w:val="both"/>
        <w:rPr>
          <w:rFonts w:ascii="Helvetica" w:eastAsia="Times New Roman" w:hAnsi="Helvetica" w:cs="Times New Roman"/>
          <w:color w:val="000000"/>
          <w:sz w:val="18"/>
          <w:szCs w:val="18"/>
        </w:rPr>
      </w:pPr>
      <w:r>
        <w:rPr>
          <w:b/>
          <w:sz w:val="28"/>
          <w:szCs w:val="28"/>
        </w:rPr>
        <w:t xml:space="preserve">Education - Long Vacation Tutorial </w:t>
      </w:r>
      <w:proofErr w:type="spellStart"/>
      <w:r>
        <w:rPr>
          <w:b/>
          <w:sz w:val="28"/>
          <w:szCs w:val="28"/>
        </w:rPr>
        <w:t>Programme</w:t>
      </w:r>
      <w:proofErr w:type="spellEnd"/>
      <w:r w:rsidR="008477B9">
        <w:rPr>
          <w:b/>
          <w:sz w:val="28"/>
          <w:szCs w:val="28"/>
        </w:rPr>
        <w:t xml:space="preserve"> (LVT)</w:t>
      </w:r>
      <w:r>
        <w:rPr>
          <w:b/>
          <w:sz w:val="28"/>
          <w:szCs w:val="28"/>
        </w:rPr>
        <w:t>.</w:t>
      </w:r>
      <w:r>
        <w:rPr>
          <w:rFonts w:ascii="Helvetica" w:eastAsia="Times New Roman" w:hAnsi="Helvetica" w:cs="Times New Roman"/>
          <w:color w:val="000000"/>
          <w:sz w:val="18"/>
          <w:szCs w:val="18"/>
        </w:rPr>
        <w:br/>
      </w:r>
    </w:p>
    <w:p w:rsidR="005E7BDE" w:rsidRDefault="00C41898" w:rsidP="00D058F2">
      <w:pPr>
        <w:spacing w:after="160" w:line="259" w:lineRule="auto"/>
        <w:jc w:val="both"/>
        <w:rPr>
          <w:rFonts w:cstheme="minorHAnsi"/>
          <w:b/>
          <w:sz w:val="28"/>
          <w:szCs w:val="28"/>
          <w:highlight w:val="yellow"/>
        </w:rPr>
      </w:pPr>
      <w:r>
        <w:rPr>
          <w:rFonts w:eastAsia="Times New Roman" w:cstheme="minorHAnsi"/>
          <w:color w:val="000000"/>
          <w:sz w:val="28"/>
          <w:szCs w:val="28"/>
        </w:rPr>
        <w:t xml:space="preserve"> The pur</w:t>
      </w:r>
      <w:r w:rsidR="00193964">
        <w:rPr>
          <w:rFonts w:eastAsia="Times New Roman" w:cstheme="minorHAnsi"/>
          <w:color w:val="000000"/>
          <w:sz w:val="28"/>
          <w:szCs w:val="28"/>
        </w:rPr>
        <w:t>p</w:t>
      </w:r>
      <w:r>
        <w:rPr>
          <w:rFonts w:eastAsia="Times New Roman" w:cstheme="minorHAnsi"/>
          <w:color w:val="000000"/>
          <w:sz w:val="28"/>
          <w:szCs w:val="28"/>
        </w:rPr>
        <w:t xml:space="preserve">ose of the LVT </w:t>
      </w:r>
      <w:proofErr w:type="spellStart"/>
      <w:r>
        <w:rPr>
          <w:rFonts w:eastAsia="Times New Roman" w:cstheme="minorHAnsi"/>
          <w:color w:val="000000"/>
          <w:sz w:val="28"/>
          <w:szCs w:val="28"/>
        </w:rPr>
        <w:t>program</w:t>
      </w:r>
      <w:r w:rsidR="00193964">
        <w:rPr>
          <w:rFonts w:eastAsia="Times New Roman" w:cstheme="minorHAnsi"/>
          <w:color w:val="000000"/>
          <w:sz w:val="28"/>
          <w:szCs w:val="28"/>
        </w:rPr>
        <w:t>me</w:t>
      </w:r>
      <w:proofErr w:type="spellEnd"/>
      <w:r>
        <w:rPr>
          <w:rFonts w:eastAsia="Times New Roman" w:cstheme="minorHAnsi"/>
          <w:color w:val="000000"/>
          <w:sz w:val="28"/>
          <w:szCs w:val="28"/>
        </w:rPr>
        <w:t xml:space="preserve"> is to positively engage our </w:t>
      </w:r>
      <w:r w:rsidR="00193964">
        <w:rPr>
          <w:rFonts w:eastAsia="Times New Roman" w:cstheme="minorHAnsi"/>
          <w:color w:val="000000"/>
          <w:sz w:val="28"/>
          <w:szCs w:val="28"/>
        </w:rPr>
        <w:t xml:space="preserve">secondary school </w:t>
      </w:r>
      <w:r>
        <w:rPr>
          <w:rFonts w:eastAsia="Times New Roman" w:cstheme="minorHAnsi"/>
          <w:color w:val="000000"/>
          <w:sz w:val="28"/>
          <w:szCs w:val="28"/>
        </w:rPr>
        <w:t xml:space="preserve">students during the long vacation period, </w:t>
      </w:r>
      <w:r w:rsidR="00193964">
        <w:rPr>
          <w:rFonts w:eastAsia="Times New Roman" w:cstheme="minorHAnsi"/>
          <w:color w:val="000000"/>
          <w:sz w:val="28"/>
          <w:szCs w:val="28"/>
        </w:rPr>
        <w:t>away</w:t>
      </w:r>
      <w:r>
        <w:rPr>
          <w:rFonts w:eastAsia="Times New Roman" w:cstheme="minorHAnsi"/>
          <w:color w:val="000000"/>
          <w:sz w:val="28"/>
          <w:szCs w:val="28"/>
        </w:rPr>
        <w:t xml:space="preserve"> from anti-social </w:t>
      </w:r>
      <w:proofErr w:type="spellStart"/>
      <w:r>
        <w:rPr>
          <w:rFonts w:eastAsia="Times New Roman" w:cstheme="minorHAnsi"/>
          <w:color w:val="000000"/>
          <w:sz w:val="28"/>
          <w:szCs w:val="28"/>
        </w:rPr>
        <w:t>behavi</w:t>
      </w:r>
      <w:r w:rsidR="00856FA9">
        <w:rPr>
          <w:rFonts w:eastAsia="Times New Roman" w:cstheme="minorHAnsi"/>
          <w:color w:val="000000"/>
          <w:sz w:val="28"/>
          <w:szCs w:val="28"/>
        </w:rPr>
        <w:t>o</w:t>
      </w:r>
      <w:r>
        <w:rPr>
          <w:rFonts w:eastAsia="Times New Roman" w:cstheme="minorHAnsi"/>
          <w:color w:val="000000"/>
          <w:sz w:val="28"/>
          <w:szCs w:val="28"/>
        </w:rPr>
        <w:t>ur</w:t>
      </w:r>
      <w:proofErr w:type="spellEnd"/>
      <w:r>
        <w:rPr>
          <w:rFonts w:eastAsia="Times New Roman" w:cstheme="minorHAnsi"/>
          <w:color w:val="000000"/>
          <w:sz w:val="28"/>
          <w:szCs w:val="28"/>
        </w:rPr>
        <w:t xml:space="preserve">, and inculcate in them core moral, ethical and social values. </w:t>
      </w:r>
      <w:r w:rsidR="00193964">
        <w:rPr>
          <w:rFonts w:eastAsia="Times New Roman" w:cstheme="minorHAnsi"/>
          <w:color w:val="000000"/>
          <w:sz w:val="28"/>
          <w:szCs w:val="28"/>
        </w:rPr>
        <w:t>It is the initiative of the National Association of Onitsha Ado Students whose members act as resource persons</w:t>
      </w:r>
      <w:r w:rsidR="000D5AAA">
        <w:rPr>
          <w:rFonts w:eastAsia="Times New Roman" w:cstheme="minorHAnsi"/>
          <w:color w:val="000000"/>
          <w:sz w:val="28"/>
          <w:szCs w:val="28"/>
        </w:rPr>
        <w:t xml:space="preserve"> for teaching</w:t>
      </w:r>
      <w:r w:rsidR="00D44704">
        <w:rPr>
          <w:rFonts w:eastAsia="Times New Roman" w:cstheme="minorHAnsi"/>
          <w:color w:val="000000"/>
          <w:sz w:val="28"/>
          <w:szCs w:val="28"/>
        </w:rPr>
        <w:t>, administration,</w:t>
      </w:r>
      <w:r w:rsidR="000D5AAA">
        <w:rPr>
          <w:rFonts w:eastAsia="Times New Roman" w:cstheme="minorHAnsi"/>
          <w:color w:val="000000"/>
          <w:sz w:val="28"/>
          <w:szCs w:val="28"/>
        </w:rPr>
        <w:t xml:space="preserve"> and discipline</w:t>
      </w:r>
      <w:r w:rsidR="00193964">
        <w:rPr>
          <w:rFonts w:eastAsia="Times New Roman" w:cstheme="minorHAnsi"/>
          <w:color w:val="000000"/>
          <w:sz w:val="28"/>
          <w:szCs w:val="28"/>
        </w:rPr>
        <w:t xml:space="preserve">. </w:t>
      </w:r>
      <w:r>
        <w:rPr>
          <w:rFonts w:eastAsia="Times New Roman" w:cstheme="minorHAnsi"/>
          <w:color w:val="000000"/>
          <w:sz w:val="28"/>
          <w:szCs w:val="28"/>
        </w:rPr>
        <w:t xml:space="preserve"> </w:t>
      </w:r>
    </w:p>
    <w:p w:rsidR="005E7BDE" w:rsidRDefault="00193964" w:rsidP="00D058F2">
      <w:pPr>
        <w:spacing w:after="160" w:line="259" w:lineRule="auto"/>
        <w:jc w:val="both"/>
        <w:rPr>
          <w:rFonts w:eastAsia="Times New Roman" w:cstheme="minorHAnsi"/>
          <w:color w:val="000000"/>
          <w:sz w:val="28"/>
          <w:szCs w:val="28"/>
        </w:rPr>
      </w:pPr>
      <w:r>
        <w:rPr>
          <w:rFonts w:eastAsia="Times New Roman" w:cstheme="minorHAnsi"/>
          <w:color w:val="000000"/>
          <w:sz w:val="28"/>
          <w:szCs w:val="28"/>
        </w:rPr>
        <w:t>There was</w:t>
      </w:r>
      <w:r w:rsidR="00C41898">
        <w:rPr>
          <w:rFonts w:eastAsia="Times New Roman" w:cstheme="minorHAnsi"/>
          <w:color w:val="000000"/>
          <w:sz w:val="28"/>
          <w:szCs w:val="28"/>
        </w:rPr>
        <w:t xml:space="preserve"> a large turnout of some 3,400 student</w:t>
      </w:r>
      <w:r>
        <w:rPr>
          <w:rFonts w:eastAsia="Times New Roman" w:cstheme="minorHAnsi"/>
          <w:color w:val="000000"/>
          <w:sz w:val="28"/>
          <w:szCs w:val="28"/>
        </w:rPr>
        <w:t>s</w:t>
      </w:r>
      <w:r w:rsidR="00C41898">
        <w:rPr>
          <w:rFonts w:eastAsia="Times New Roman" w:cstheme="minorHAnsi"/>
          <w:color w:val="000000"/>
          <w:sz w:val="28"/>
          <w:szCs w:val="28"/>
        </w:rPr>
        <w:t xml:space="preserve"> </w:t>
      </w:r>
      <w:r w:rsidR="008477B9">
        <w:rPr>
          <w:rFonts w:eastAsia="Times New Roman" w:cstheme="minorHAnsi"/>
          <w:color w:val="000000"/>
          <w:sz w:val="28"/>
          <w:szCs w:val="28"/>
        </w:rPr>
        <w:t xml:space="preserve">for the 2025 </w:t>
      </w:r>
      <w:proofErr w:type="spellStart"/>
      <w:r w:rsidR="008477B9">
        <w:rPr>
          <w:rFonts w:eastAsia="Times New Roman" w:cstheme="minorHAnsi"/>
          <w:color w:val="000000"/>
          <w:sz w:val="28"/>
          <w:szCs w:val="28"/>
        </w:rPr>
        <w:t>programme</w:t>
      </w:r>
      <w:proofErr w:type="spellEnd"/>
      <w:r w:rsidR="00C41898">
        <w:rPr>
          <w:rFonts w:eastAsia="Times New Roman" w:cstheme="minorHAnsi"/>
          <w:color w:val="000000"/>
          <w:sz w:val="28"/>
          <w:szCs w:val="28"/>
        </w:rPr>
        <w:t xml:space="preserve"> </w:t>
      </w:r>
      <w:r w:rsidR="00597CEB">
        <w:rPr>
          <w:rFonts w:eastAsia="Times New Roman" w:cstheme="minorHAnsi"/>
          <w:color w:val="000000"/>
          <w:sz w:val="28"/>
          <w:szCs w:val="28"/>
        </w:rPr>
        <w:t xml:space="preserve">at </w:t>
      </w:r>
      <w:r w:rsidR="00C41898">
        <w:rPr>
          <w:rFonts w:eastAsia="Times New Roman" w:cstheme="minorHAnsi"/>
          <w:color w:val="000000"/>
          <w:sz w:val="28"/>
          <w:szCs w:val="28"/>
        </w:rPr>
        <w:t>both the Onitsha North and Onitsha South venues</w:t>
      </w:r>
      <w:r w:rsidR="000D5AAA">
        <w:rPr>
          <w:rFonts w:eastAsia="Times New Roman" w:cstheme="minorHAnsi"/>
          <w:color w:val="000000"/>
          <w:sz w:val="28"/>
          <w:szCs w:val="28"/>
        </w:rPr>
        <w:t xml:space="preserve">. </w:t>
      </w:r>
      <w:r>
        <w:rPr>
          <w:rFonts w:eastAsia="Times New Roman" w:cstheme="minorHAnsi"/>
          <w:color w:val="000000"/>
          <w:sz w:val="28"/>
          <w:szCs w:val="28"/>
        </w:rPr>
        <w:t xml:space="preserve"> </w:t>
      </w:r>
      <w:r w:rsidR="000D5AAA">
        <w:rPr>
          <w:rFonts w:eastAsia="Times New Roman" w:cstheme="minorHAnsi"/>
          <w:color w:val="000000"/>
          <w:sz w:val="28"/>
          <w:szCs w:val="28"/>
        </w:rPr>
        <w:t xml:space="preserve">The </w:t>
      </w:r>
      <w:proofErr w:type="spellStart"/>
      <w:r w:rsidR="000D5AAA">
        <w:rPr>
          <w:rFonts w:eastAsia="Times New Roman" w:cstheme="minorHAnsi"/>
          <w:color w:val="000000"/>
          <w:sz w:val="28"/>
          <w:szCs w:val="28"/>
        </w:rPr>
        <w:t>programme</w:t>
      </w:r>
      <w:proofErr w:type="spellEnd"/>
      <w:r w:rsidR="000D5AAA">
        <w:rPr>
          <w:rFonts w:eastAsia="Times New Roman" w:cstheme="minorHAnsi"/>
          <w:color w:val="000000"/>
          <w:sz w:val="28"/>
          <w:szCs w:val="28"/>
        </w:rPr>
        <w:t xml:space="preserve"> </w:t>
      </w:r>
      <w:r w:rsidR="00C41898">
        <w:rPr>
          <w:rFonts w:eastAsia="Times New Roman" w:cstheme="minorHAnsi"/>
          <w:color w:val="000000"/>
          <w:sz w:val="28"/>
          <w:szCs w:val="28"/>
        </w:rPr>
        <w:t xml:space="preserve">is organized in accordance with the Anambra State Ministry of Education Scheme of Work for JS1 – SS3. Towards the end of the program, </w:t>
      </w:r>
      <w:r w:rsidR="000D5AAA">
        <w:rPr>
          <w:rFonts w:eastAsia="Times New Roman" w:cstheme="minorHAnsi"/>
          <w:color w:val="000000"/>
          <w:sz w:val="28"/>
          <w:szCs w:val="28"/>
        </w:rPr>
        <w:t xml:space="preserve">the </w:t>
      </w:r>
      <w:r w:rsidR="00C41898">
        <w:rPr>
          <w:rFonts w:eastAsia="Times New Roman" w:cstheme="minorHAnsi"/>
          <w:color w:val="000000"/>
          <w:sz w:val="28"/>
          <w:szCs w:val="28"/>
        </w:rPr>
        <w:t xml:space="preserve">resource persons </w:t>
      </w:r>
      <w:r>
        <w:rPr>
          <w:rFonts w:eastAsia="Times New Roman" w:cstheme="minorHAnsi"/>
          <w:color w:val="000000"/>
          <w:sz w:val="28"/>
          <w:szCs w:val="28"/>
        </w:rPr>
        <w:t>received</w:t>
      </w:r>
      <w:r w:rsidR="00C41898">
        <w:rPr>
          <w:rFonts w:eastAsia="Times New Roman" w:cstheme="minorHAnsi"/>
          <w:color w:val="000000"/>
          <w:sz w:val="28"/>
          <w:szCs w:val="28"/>
        </w:rPr>
        <w:t xml:space="preserve"> motivational talks on various topics, including, leade</w:t>
      </w:r>
      <w:r w:rsidR="00856FA9">
        <w:rPr>
          <w:rFonts w:eastAsia="Times New Roman" w:cstheme="minorHAnsi"/>
          <w:color w:val="000000"/>
          <w:sz w:val="28"/>
          <w:szCs w:val="28"/>
        </w:rPr>
        <w:t>r</w:t>
      </w:r>
      <w:r w:rsidR="00C41898">
        <w:rPr>
          <w:rFonts w:eastAsia="Times New Roman" w:cstheme="minorHAnsi"/>
          <w:color w:val="000000"/>
          <w:sz w:val="28"/>
          <w:szCs w:val="28"/>
        </w:rPr>
        <w:t>ship development, fight against drug abuse, career choice</w:t>
      </w:r>
      <w:r w:rsidR="00BB306A">
        <w:rPr>
          <w:rFonts w:eastAsia="Times New Roman" w:cstheme="minorHAnsi"/>
          <w:color w:val="000000"/>
          <w:sz w:val="28"/>
          <w:szCs w:val="28"/>
        </w:rPr>
        <w:t>,</w:t>
      </w:r>
      <w:r w:rsidR="00C41898">
        <w:rPr>
          <w:rFonts w:eastAsia="Times New Roman" w:cstheme="minorHAnsi"/>
          <w:color w:val="000000"/>
          <w:sz w:val="28"/>
          <w:szCs w:val="28"/>
        </w:rPr>
        <w:t xml:space="preserve"> and life planning.  </w:t>
      </w:r>
    </w:p>
    <w:p w:rsidR="00BB306A" w:rsidRDefault="00C41898" w:rsidP="00D058F2">
      <w:pPr>
        <w:spacing w:after="160" w:line="259" w:lineRule="auto"/>
        <w:jc w:val="both"/>
        <w:rPr>
          <w:rFonts w:eastAsia="Times New Roman" w:cstheme="minorHAnsi"/>
          <w:color w:val="000000"/>
          <w:sz w:val="28"/>
          <w:szCs w:val="28"/>
        </w:rPr>
      </w:pPr>
      <w:r>
        <w:rPr>
          <w:rFonts w:eastAsia="Times New Roman" w:cstheme="minorHAnsi"/>
          <w:color w:val="000000"/>
          <w:sz w:val="28"/>
          <w:szCs w:val="28"/>
        </w:rPr>
        <w:t xml:space="preserve">Several constituent organizations made generous donations to support the </w:t>
      </w:r>
      <w:proofErr w:type="spellStart"/>
      <w:r>
        <w:rPr>
          <w:rFonts w:eastAsia="Times New Roman" w:cstheme="minorHAnsi"/>
          <w:color w:val="000000"/>
          <w:sz w:val="28"/>
          <w:szCs w:val="28"/>
        </w:rPr>
        <w:t>programme</w:t>
      </w:r>
      <w:proofErr w:type="spellEnd"/>
      <w:r>
        <w:rPr>
          <w:rFonts w:eastAsia="Times New Roman" w:cstheme="minorHAnsi"/>
          <w:color w:val="000000"/>
          <w:sz w:val="28"/>
          <w:szCs w:val="28"/>
        </w:rPr>
        <w:t xml:space="preserve">. Meanwhile a </w:t>
      </w:r>
      <w:r w:rsidR="00BB306A">
        <w:rPr>
          <w:rFonts w:eastAsia="Times New Roman" w:cstheme="minorHAnsi"/>
          <w:color w:val="000000"/>
          <w:sz w:val="28"/>
          <w:szCs w:val="28"/>
        </w:rPr>
        <w:t>c</w:t>
      </w:r>
      <w:r>
        <w:rPr>
          <w:rFonts w:eastAsia="Times New Roman" w:cstheme="minorHAnsi"/>
          <w:color w:val="000000"/>
          <w:sz w:val="28"/>
          <w:szCs w:val="28"/>
        </w:rPr>
        <w:t xml:space="preserve">hild’s </w:t>
      </w:r>
      <w:r w:rsidR="00BB306A">
        <w:rPr>
          <w:rFonts w:eastAsia="Times New Roman" w:cstheme="minorHAnsi"/>
          <w:color w:val="000000"/>
          <w:sz w:val="28"/>
          <w:szCs w:val="28"/>
        </w:rPr>
        <w:t>r</w:t>
      </w:r>
      <w:r>
        <w:rPr>
          <w:rFonts w:eastAsia="Times New Roman" w:cstheme="minorHAnsi"/>
          <w:color w:val="000000"/>
          <w:sz w:val="28"/>
          <w:szCs w:val="28"/>
        </w:rPr>
        <w:t xml:space="preserve">ight NGO, African Centre for Child Freedom, visited the </w:t>
      </w:r>
      <w:proofErr w:type="spellStart"/>
      <w:r>
        <w:rPr>
          <w:rFonts w:eastAsia="Times New Roman" w:cstheme="minorHAnsi"/>
          <w:color w:val="000000"/>
          <w:sz w:val="28"/>
          <w:szCs w:val="28"/>
        </w:rPr>
        <w:t>programme</w:t>
      </w:r>
      <w:proofErr w:type="spellEnd"/>
      <w:r>
        <w:rPr>
          <w:rFonts w:eastAsia="Times New Roman" w:cstheme="minorHAnsi"/>
          <w:color w:val="000000"/>
          <w:sz w:val="28"/>
          <w:szCs w:val="28"/>
        </w:rPr>
        <w:t xml:space="preserve"> and graciously invited any 3 indigent students and one teacher to a 3-days fully sponsored International Conference scheduled to hold at Benin City, Edo State on 29th – 31</w:t>
      </w:r>
      <w:r>
        <w:rPr>
          <w:rFonts w:eastAsia="Times New Roman" w:cstheme="minorHAnsi"/>
          <w:color w:val="000000"/>
          <w:sz w:val="28"/>
          <w:szCs w:val="28"/>
          <w:vertAlign w:val="superscript"/>
        </w:rPr>
        <w:t>st</w:t>
      </w:r>
      <w:r>
        <w:rPr>
          <w:rFonts w:eastAsia="Times New Roman" w:cstheme="minorHAnsi"/>
          <w:color w:val="000000"/>
          <w:sz w:val="28"/>
          <w:szCs w:val="28"/>
        </w:rPr>
        <w:t xml:space="preserve"> October 2025. </w:t>
      </w:r>
      <w:bookmarkStart w:id="0" w:name="_Hlk208182314"/>
    </w:p>
    <w:p w:rsidR="00BB306A" w:rsidRDefault="00BB306A" w:rsidP="00D058F2">
      <w:pPr>
        <w:spacing w:after="160" w:line="259" w:lineRule="auto"/>
        <w:jc w:val="both"/>
        <w:rPr>
          <w:rFonts w:eastAsia="Times New Roman" w:cstheme="minorHAnsi"/>
          <w:b/>
          <w:color w:val="000000"/>
          <w:sz w:val="28"/>
          <w:szCs w:val="28"/>
        </w:rPr>
      </w:pPr>
    </w:p>
    <w:p w:rsidR="008477B9" w:rsidRPr="00597CEB" w:rsidRDefault="00856FA9" w:rsidP="00D058F2">
      <w:pPr>
        <w:spacing w:after="160" w:line="259" w:lineRule="auto"/>
        <w:jc w:val="both"/>
        <w:rPr>
          <w:rFonts w:eastAsia="Times New Roman" w:cstheme="minorHAnsi"/>
          <w:color w:val="000000"/>
          <w:sz w:val="28"/>
          <w:szCs w:val="28"/>
        </w:rPr>
      </w:pPr>
      <w:r w:rsidRPr="00320255">
        <w:rPr>
          <w:rFonts w:eastAsia="Times New Roman" w:cstheme="minorHAnsi"/>
          <w:b/>
          <w:color w:val="000000"/>
          <w:sz w:val="28"/>
          <w:szCs w:val="28"/>
        </w:rPr>
        <w:t>11.Monitoring and Evaluation</w:t>
      </w:r>
      <w:r w:rsidR="008477B9">
        <w:rPr>
          <w:rFonts w:eastAsia="Times New Roman" w:cstheme="minorHAnsi"/>
          <w:b/>
          <w:color w:val="000000"/>
          <w:sz w:val="28"/>
          <w:szCs w:val="28"/>
        </w:rPr>
        <w:t xml:space="preserve"> (M &amp; E).</w:t>
      </w:r>
    </w:p>
    <w:p w:rsidR="008477B9" w:rsidRDefault="008477B9" w:rsidP="00D058F2">
      <w:pPr>
        <w:spacing w:after="160" w:line="259" w:lineRule="auto"/>
        <w:jc w:val="both"/>
        <w:rPr>
          <w:sz w:val="28"/>
          <w:szCs w:val="28"/>
        </w:rPr>
      </w:pPr>
    </w:p>
    <w:p w:rsidR="00A531A0" w:rsidRPr="008477B9" w:rsidRDefault="00A531A0" w:rsidP="00D058F2">
      <w:pPr>
        <w:spacing w:after="160" w:line="259" w:lineRule="auto"/>
        <w:jc w:val="both"/>
        <w:rPr>
          <w:rFonts w:eastAsia="Times New Roman" w:cstheme="minorHAnsi"/>
          <w:b/>
          <w:color w:val="000000"/>
          <w:sz w:val="28"/>
          <w:szCs w:val="28"/>
        </w:rPr>
      </w:pPr>
      <w:r w:rsidRPr="00A531A0">
        <w:rPr>
          <w:sz w:val="28"/>
          <w:szCs w:val="28"/>
        </w:rPr>
        <w:t>The role of M&amp;E team is to assess the impact of various ONAF interventions.  In the past year there has been an unusually high number of projects, as evidenced by the recent graduation ceremonies.</w:t>
      </w:r>
      <w:r w:rsidR="000D5AAA">
        <w:rPr>
          <w:sz w:val="28"/>
          <w:szCs w:val="28"/>
        </w:rPr>
        <w:t xml:space="preserve"> </w:t>
      </w:r>
      <w:r w:rsidRPr="00A531A0">
        <w:rPr>
          <w:sz w:val="28"/>
          <w:szCs w:val="28"/>
        </w:rPr>
        <w:t>Only four projects were assessed:</w:t>
      </w:r>
    </w:p>
    <w:p w:rsidR="000D5AAA" w:rsidRDefault="000D5AAA" w:rsidP="00D058F2">
      <w:pPr>
        <w:jc w:val="both"/>
        <w:rPr>
          <w:sz w:val="28"/>
          <w:szCs w:val="28"/>
        </w:rPr>
      </w:pPr>
      <w:r>
        <w:rPr>
          <w:sz w:val="28"/>
          <w:szCs w:val="28"/>
        </w:rPr>
        <w:lastRenderedPageBreak/>
        <w:t xml:space="preserve"> </w:t>
      </w:r>
    </w:p>
    <w:p w:rsidR="00A531A0" w:rsidRPr="000D5AAA" w:rsidRDefault="008477B9" w:rsidP="00D058F2">
      <w:pPr>
        <w:spacing w:after="160" w:line="259" w:lineRule="auto"/>
        <w:jc w:val="both"/>
        <w:rPr>
          <w:sz w:val="28"/>
          <w:szCs w:val="28"/>
        </w:rPr>
      </w:pPr>
      <w:r>
        <w:rPr>
          <w:sz w:val="28"/>
          <w:szCs w:val="28"/>
        </w:rPr>
        <w:t>A</w:t>
      </w:r>
      <w:r w:rsidR="000D5AAA">
        <w:rPr>
          <w:sz w:val="28"/>
          <w:szCs w:val="28"/>
        </w:rPr>
        <w:t xml:space="preserve">. </w:t>
      </w:r>
      <w:r w:rsidR="00A531A0" w:rsidRPr="000D5AAA">
        <w:rPr>
          <w:sz w:val="28"/>
          <w:szCs w:val="28"/>
        </w:rPr>
        <w:t>Youth Leadership Program</w:t>
      </w:r>
      <w:r w:rsidR="00597CEB">
        <w:rPr>
          <w:sz w:val="28"/>
          <w:szCs w:val="28"/>
        </w:rPr>
        <w:t>,</w:t>
      </w:r>
      <w:r w:rsidR="00A531A0" w:rsidRPr="000D5AAA">
        <w:rPr>
          <w:sz w:val="28"/>
          <w:szCs w:val="28"/>
        </w:rPr>
        <w:t xml:space="preserve"> carried out in conjunction with LEAP, the objectives of which were to empower young people with the skills; knowledge; and confidence necessary to become effective leaders in their communit</w:t>
      </w:r>
      <w:r w:rsidR="00597CEB">
        <w:rPr>
          <w:sz w:val="28"/>
          <w:szCs w:val="28"/>
        </w:rPr>
        <w:t>y.</w:t>
      </w:r>
    </w:p>
    <w:p w:rsidR="00A531A0" w:rsidRPr="000D5AAA" w:rsidRDefault="008477B9" w:rsidP="00D058F2">
      <w:pPr>
        <w:spacing w:after="160" w:line="259" w:lineRule="auto"/>
        <w:jc w:val="both"/>
        <w:rPr>
          <w:sz w:val="28"/>
          <w:szCs w:val="28"/>
        </w:rPr>
      </w:pPr>
      <w:r>
        <w:rPr>
          <w:sz w:val="28"/>
          <w:szCs w:val="28"/>
        </w:rPr>
        <w:t>B</w:t>
      </w:r>
      <w:r w:rsidR="000D5AAA">
        <w:rPr>
          <w:sz w:val="28"/>
          <w:szCs w:val="28"/>
        </w:rPr>
        <w:t xml:space="preserve">. </w:t>
      </w:r>
      <w:r w:rsidR="00A531A0" w:rsidRPr="000D5AAA">
        <w:rPr>
          <w:sz w:val="28"/>
          <w:szCs w:val="28"/>
        </w:rPr>
        <w:t>Basic ICT Program, organi</w:t>
      </w:r>
      <w:r w:rsidR="00597CEB">
        <w:rPr>
          <w:sz w:val="28"/>
          <w:szCs w:val="28"/>
        </w:rPr>
        <w:t>z</w:t>
      </w:r>
      <w:r w:rsidR="00A531A0" w:rsidRPr="000D5AAA">
        <w:rPr>
          <w:sz w:val="28"/>
          <w:szCs w:val="28"/>
        </w:rPr>
        <w:t xml:space="preserve">ed by WEPC, the objective of which was to equip individuals with fundamental skills </w:t>
      </w:r>
      <w:r>
        <w:rPr>
          <w:sz w:val="28"/>
          <w:szCs w:val="28"/>
        </w:rPr>
        <w:t xml:space="preserve">in </w:t>
      </w:r>
      <w:r w:rsidR="00D44704">
        <w:rPr>
          <w:sz w:val="28"/>
          <w:szCs w:val="28"/>
        </w:rPr>
        <w:t>I</w:t>
      </w:r>
      <w:r w:rsidR="00A531A0" w:rsidRPr="000D5AAA">
        <w:rPr>
          <w:sz w:val="28"/>
          <w:szCs w:val="28"/>
        </w:rPr>
        <w:t xml:space="preserve">nformation and </w:t>
      </w:r>
      <w:r w:rsidR="00D44704">
        <w:rPr>
          <w:sz w:val="28"/>
          <w:szCs w:val="28"/>
        </w:rPr>
        <w:t>C</w:t>
      </w:r>
      <w:r w:rsidR="00A531A0" w:rsidRPr="000D5AAA">
        <w:rPr>
          <w:sz w:val="28"/>
          <w:szCs w:val="28"/>
        </w:rPr>
        <w:t xml:space="preserve">ommunication </w:t>
      </w:r>
      <w:r w:rsidR="00D44704">
        <w:rPr>
          <w:sz w:val="28"/>
          <w:szCs w:val="28"/>
        </w:rPr>
        <w:t>T</w:t>
      </w:r>
      <w:r w:rsidR="00A531A0" w:rsidRPr="000D5AAA">
        <w:rPr>
          <w:sz w:val="28"/>
          <w:szCs w:val="28"/>
        </w:rPr>
        <w:t>echnology.  The training aimed to provide a solid foundation in ICT, enabling participants to navigate the digital world confidently.</w:t>
      </w:r>
    </w:p>
    <w:p w:rsidR="00A531A0" w:rsidRPr="000D5AAA" w:rsidRDefault="008477B9" w:rsidP="00D058F2">
      <w:pPr>
        <w:spacing w:after="160" w:line="259" w:lineRule="auto"/>
        <w:jc w:val="both"/>
        <w:rPr>
          <w:sz w:val="28"/>
          <w:szCs w:val="28"/>
        </w:rPr>
      </w:pPr>
      <w:r>
        <w:rPr>
          <w:sz w:val="28"/>
          <w:szCs w:val="28"/>
        </w:rPr>
        <w:t>C</w:t>
      </w:r>
      <w:r w:rsidR="000D5AAA">
        <w:rPr>
          <w:sz w:val="28"/>
          <w:szCs w:val="28"/>
        </w:rPr>
        <w:t xml:space="preserve">. </w:t>
      </w:r>
      <w:proofErr w:type="spellStart"/>
      <w:r w:rsidR="00A531A0" w:rsidRPr="000D5AAA">
        <w:rPr>
          <w:sz w:val="28"/>
          <w:szCs w:val="28"/>
        </w:rPr>
        <w:t>Ugbo</w:t>
      </w:r>
      <w:proofErr w:type="spellEnd"/>
      <w:r w:rsidR="00A531A0" w:rsidRPr="000D5AAA">
        <w:rPr>
          <w:sz w:val="28"/>
          <w:szCs w:val="28"/>
        </w:rPr>
        <w:t xml:space="preserve"> </w:t>
      </w:r>
      <w:proofErr w:type="spellStart"/>
      <w:r w:rsidR="00A531A0" w:rsidRPr="000D5AAA">
        <w:rPr>
          <w:sz w:val="28"/>
          <w:szCs w:val="28"/>
        </w:rPr>
        <w:t>Azuno</w:t>
      </w:r>
      <w:proofErr w:type="spellEnd"/>
      <w:r w:rsidR="00A531A0" w:rsidRPr="000D5AAA">
        <w:rPr>
          <w:sz w:val="28"/>
          <w:szCs w:val="28"/>
        </w:rPr>
        <w:t xml:space="preserve">, also </w:t>
      </w:r>
      <w:proofErr w:type="spellStart"/>
      <w:r w:rsidR="00A531A0" w:rsidRPr="000D5AAA">
        <w:rPr>
          <w:sz w:val="28"/>
          <w:szCs w:val="28"/>
        </w:rPr>
        <w:t>organised</w:t>
      </w:r>
      <w:proofErr w:type="spellEnd"/>
      <w:r w:rsidR="00A531A0" w:rsidRPr="000D5AAA">
        <w:rPr>
          <w:sz w:val="28"/>
          <w:szCs w:val="28"/>
        </w:rPr>
        <w:t xml:space="preserve"> by WEPC, the objective of which was to alleviate hunger and poverty in Onitsha by implementing sustainable solutions that promote food security, economic empowerment and improved livelihoods.</w:t>
      </w:r>
    </w:p>
    <w:p w:rsidR="00A531A0" w:rsidRPr="000D5AAA" w:rsidRDefault="008477B9" w:rsidP="00D058F2">
      <w:pPr>
        <w:spacing w:after="160" w:line="259" w:lineRule="auto"/>
        <w:jc w:val="both"/>
        <w:rPr>
          <w:sz w:val="28"/>
          <w:szCs w:val="28"/>
        </w:rPr>
      </w:pPr>
      <w:r>
        <w:rPr>
          <w:sz w:val="28"/>
          <w:szCs w:val="28"/>
        </w:rPr>
        <w:t>D</w:t>
      </w:r>
      <w:r w:rsidR="000D5AAA">
        <w:rPr>
          <w:sz w:val="28"/>
          <w:szCs w:val="28"/>
        </w:rPr>
        <w:t xml:space="preserve">. </w:t>
      </w:r>
      <w:r w:rsidR="00A531A0" w:rsidRPr="000D5AAA">
        <w:rPr>
          <w:sz w:val="28"/>
          <w:szCs w:val="28"/>
        </w:rPr>
        <w:t xml:space="preserve"> </w:t>
      </w:r>
      <w:r w:rsidR="00320255">
        <w:rPr>
          <w:sz w:val="28"/>
          <w:szCs w:val="28"/>
        </w:rPr>
        <w:t>U-</w:t>
      </w:r>
      <w:r w:rsidR="00A531A0" w:rsidRPr="000D5AAA">
        <w:rPr>
          <w:sz w:val="28"/>
          <w:szCs w:val="28"/>
        </w:rPr>
        <w:t xml:space="preserve">15 Football Tournament, </w:t>
      </w:r>
      <w:proofErr w:type="spellStart"/>
      <w:r w:rsidR="00A531A0" w:rsidRPr="000D5AAA">
        <w:rPr>
          <w:sz w:val="28"/>
          <w:szCs w:val="28"/>
        </w:rPr>
        <w:t>organised</w:t>
      </w:r>
      <w:proofErr w:type="spellEnd"/>
      <w:r w:rsidR="00A531A0" w:rsidRPr="000D5AAA">
        <w:rPr>
          <w:sz w:val="28"/>
          <w:szCs w:val="28"/>
        </w:rPr>
        <w:t xml:space="preserve"> by </w:t>
      </w:r>
      <w:proofErr w:type="gramStart"/>
      <w:r w:rsidR="00A531A0" w:rsidRPr="000D5AAA">
        <w:rPr>
          <w:sz w:val="28"/>
          <w:szCs w:val="28"/>
        </w:rPr>
        <w:t>WEPC</w:t>
      </w:r>
      <w:r w:rsidR="006462AD">
        <w:rPr>
          <w:sz w:val="28"/>
          <w:szCs w:val="28"/>
        </w:rPr>
        <w:t>,</w:t>
      </w:r>
      <w:r w:rsidR="00A531A0" w:rsidRPr="000D5AAA">
        <w:rPr>
          <w:sz w:val="28"/>
          <w:szCs w:val="28"/>
        </w:rPr>
        <w:t xml:space="preserve">  </w:t>
      </w:r>
      <w:r w:rsidR="006462AD">
        <w:rPr>
          <w:sz w:val="28"/>
          <w:szCs w:val="28"/>
        </w:rPr>
        <w:t>t</w:t>
      </w:r>
      <w:r w:rsidR="00A531A0" w:rsidRPr="000D5AAA">
        <w:rPr>
          <w:sz w:val="28"/>
          <w:szCs w:val="28"/>
        </w:rPr>
        <w:t>he</w:t>
      </w:r>
      <w:proofErr w:type="gramEnd"/>
      <w:r w:rsidR="00A531A0" w:rsidRPr="000D5AAA">
        <w:rPr>
          <w:sz w:val="28"/>
          <w:szCs w:val="28"/>
        </w:rPr>
        <w:t xml:space="preserve"> objectives of </w:t>
      </w:r>
      <w:r w:rsidR="006462AD">
        <w:rPr>
          <w:sz w:val="28"/>
          <w:szCs w:val="28"/>
        </w:rPr>
        <w:t>which is</w:t>
      </w:r>
      <w:r w:rsidR="00A531A0" w:rsidRPr="000D5AAA">
        <w:rPr>
          <w:sz w:val="28"/>
          <w:szCs w:val="28"/>
        </w:rPr>
        <w:t xml:space="preserve"> to promote football skill development; inclusivity; fair treatment; respect; and safe practices for young people in Onitsha.</w:t>
      </w:r>
    </w:p>
    <w:p w:rsidR="00A531A0" w:rsidRDefault="00A531A0" w:rsidP="00D058F2">
      <w:pPr>
        <w:jc w:val="both"/>
        <w:rPr>
          <w:sz w:val="28"/>
          <w:szCs w:val="28"/>
        </w:rPr>
      </w:pPr>
      <w:r w:rsidRPr="00A531A0">
        <w:rPr>
          <w:sz w:val="28"/>
          <w:szCs w:val="28"/>
        </w:rPr>
        <w:t>M&amp;E</w:t>
      </w:r>
      <w:r w:rsidR="00994DF9">
        <w:rPr>
          <w:sz w:val="28"/>
          <w:szCs w:val="28"/>
        </w:rPr>
        <w:t>’s purpose</w:t>
      </w:r>
      <w:r w:rsidRPr="00A531A0">
        <w:rPr>
          <w:sz w:val="28"/>
          <w:szCs w:val="28"/>
        </w:rPr>
        <w:t xml:space="preserve"> was to:</w:t>
      </w:r>
    </w:p>
    <w:p w:rsidR="00994DF9" w:rsidRDefault="00994DF9" w:rsidP="00D058F2">
      <w:pPr>
        <w:jc w:val="both"/>
        <w:rPr>
          <w:sz w:val="28"/>
          <w:szCs w:val="28"/>
        </w:rPr>
      </w:pPr>
    </w:p>
    <w:p w:rsidR="00A531A0" w:rsidRPr="00994DF9" w:rsidRDefault="00A531A0" w:rsidP="00D058F2">
      <w:pPr>
        <w:pStyle w:val="ListParagraph"/>
        <w:numPr>
          <w:ilvl w:val="0"/>
          <w:numId w:val="13"/>
        </w:numPr>
        <w:jc w:val="both"/>
        <w:rPr>
          <w:sz w:val="28"/>
          <w:szCs w:val="28"/>
        </w:rPr>
      </w:pPr>
      <w:r w:rsidRPr="00994DF9">
        <w:rPr>
          <w:sz w:val="28"/>
          <w:szCs w:val="28"/>
        </w:rPr>
        <w:t>Confirm how many people participated – take inventory; confirm where they are now; what they are doing now; and where they need assistance</w:t>
      </w:r>
      <w:r w:rsidR="00994DF9">
        <w:rPr>
          <w:sz w:val="28"/>
          <w:szCs w:val="28"/>
        </w:rPr>
        <w:t>.</w:t>
      </w:r>
    </w:p>
    <w:p w:rsidR="00A531A0" w:rsidRPr="00320255" w:rsidRDefault="00A531A0" w:rsidP="00D058F2">
      <w:pPr>
        <w:pStyle w:val="ListParagraph"/>
        <w:numPr>
          <w:ilvl w:val="0"/>
          <w:numId w:val="13"/>
        </w:numPr>
        <w:jc w:val="both"/>
        <w:rPr>
          <w:sz w:val="28"/>
          <w:szCs w:val="28"/>
        </w:rPr>
      </w:pPr>
      <w:r w:rsidRPr="00320255">
        <w:rPr>
          <w:sz w:val="28"/>
          <w:szCs w:val="28"/>
        </w:rPr>
        <w:t>Confirm if they have been empowered in any form</w:t>
      </w:r>
      <w:r w:rsidR="00994DF9">
        <w:rPr>
          <w:sz w:val="28"/>
          <w:szCs w:val="28"/>
        </w:rPr>
        <w:t>.</w:t>
      </w:r>
    </w:p>
    <w:p w:rsidR="00A531A0" w:rsidRPr="00320255" w:rsidRDefault="00A531A0" w:rsidP="00D058F2">
      <w:pPr>
        <w:pStyle w:val="ListParagraph"/>
        <w:numPr>
          <w:ilvl w:val="0"/>
          <w:numId w:val="13"/>
        </w:numPr>
        <w:jc w:val="both"/>
        <w:rPr>
          <w:sz w:val="28"/>
          <w:szCs w:val="28"/>
        </w:rPr>
      </w:pPr>
      <w:r w:rsidRPr="00320255">
        <w:rPr>
          <w:sz w:val="28"/>
          <w:szCs w:val="28"/>
        </w:rPr>
        <w:t>What challenges they are facing and how can those challenges be mitigated.</w:t>
      </w:r>
    </w:p>
    <w:p w:rsidR="00A531A0" w:rsidRPr="00320255" w:rsidRDefault="00A531A0" w:rsidP="00D058F2">
      <w:pPr>
        <w:pStyle w:val="ListParagraph"/>
        <w:numPr>
          <w:ilvl w:val="0"/>
          <w:numId w:val="13"/>
        </w:numPr>
        <w:jc w:val="both"/>
        <w:rPr>
          <w:sz w:val="28"/>
          <w:szCs w:val="28"/>
        </w:rPr>
      </w:pPr>
      <w:r w:rsidRPr="00320255">
        <w:rPr>
          <w:sz w:val="28"/>
          <w:szCs w:val="28"/>
        </w:rPr>
        <w:t>Feedback on the intervention.  Were they adequate?  Are there things that can be done better, and are ONAF goals being met.</w:t>
      </w:r>
    </w:p>
    <w:p w:rsidR="00A531A0" w:rsidRPr="00A531A0" w:rsidRDefault="00A531A0" w:rsidP="00D058F2">
      <w:pPr>
        <w:jc w:val="both"/>
        <w:rPr>
          <w:sz w:val="28"/>
          <w:szCs w:val="28"/>
        </w:rPr>
      </w:pPr>
    </w:p>
    <w:p w:rsidR="00597CEB" w:rsidRDefault="00A531A0" w:rsidP="00D058F2">
      <w:pPr>
        <w:jc w:val="both"/>
        <w:rPr>
          <w:sz w:val="28"/>
          <w:szCs w:val="28"/>
        </w:rPr>
      </w:pPr>
      <w:r w:rsidRPr="00A531A0">
        <w:rPr>
          <w:sz w:val="28"/>
          <w:szCs w:val="28"/>
        </w:rPr>
        <w:t>The biggest challenge identified during the assessment, is that the youth are not showing up in sufficiently committed numbers to take full advantage of what is on offer especially in the area of training interventions.</w:t>
      </w:r>
    </w:p>
    <w:p w:rsidR="00597CEB" w:rsidRDefault="00597CEB" w:rsidP="00D058F2">
      <w:pPr>
        <w:jc w:val="both"/>
        <w:rPr>
          <w:b/>
          <w:sz w:val="28"/>
          <w:szCs w:val="28"/>
        </w:rPr>
      </w:pPr>
    </w:p>
    <w:p w:rsidR="00320255" w:rsidRPr="00597CEB" w:rsidRDefault="00320255" w:rsidP="00D058F2">
      <w:pPr>
        <w:jc w:val="both"/>
        <w:rPr>
          <w:sz w:val="28"/>
          <w:szCs w:val="28"/>
        </w:rPr>
      </w:pPr>
      <w:r>
        <w:rPr>
          <w:b/>
          <w:sz w:val="28"/>
          <w:szCs w:val="28"/>
        </w:rPr>
        <w:t xml:space="preserve">12. </w:t>
      </w:r>
      <w:r w:rsidR="00C41898" w:rsidRPr="00320255">
        <w:rPr>
          <w:b/>
          <w:sz w:val="28"/>
          <w:szCs w:val="28"/>
        </w:rPr>
        <w:t>Values Re-Orientation.</w:t>
      </w:r>
    </w:p>
    <w:p w:rsidR="00320255" w:rsidRPr="00532F4F" w:rsidRDefault="00320255" w:rsidP="00D058F2">
      <w:pPr>
        <w:jc w:val="both"/>
        <w:rPr>
          <w:sz w:val="28"/>
          <w:szCs w:val="28"/>
        </w:rPr>
      </w:pPr>
      <w:r w:rsidRPr="00532F4F">
        <w:rPr>
          <w:sz w:val="28"/>
          <w:szCs w:val="28"/>
        </w:rPr>
        <w:t>As we reflect on the progress of our Values Reorientation initiative, we remain unrelenting in empowering our community to shift from consumption to production, employee to entrepreneur, individualism to collaboration, and short-term to long-term focus. Despite initial challenges, particularly the reluctance of some key constituent groups, our commitment to the cause has remained unwavering.</w:t>
      </w:r>
      <w:r w:rsidR="005F1C53">
        <w:rPr>
          <w:sz w:val="28"/>
          <w:szCs w:val="28"/>
        </w:rPr>
        <w:t xml:space="preserve"> </w:t>
      </w:r>
      <w:r w:rsidRPr="00532F4F">
        <w:rPr>
          <w:sz w:val="28"/>
          <w:szCs w:val="28"/>
        </w:rPr>
        <w:t xml:space="preserve">We are </w:t>
      </w:r>
      <w:r w:rsidR="005F1C53">
        <w:rPr>
          <w:sz w:val="28"/>
          <w:szCs w:val="28"/>
        </w:rPr>
        <w:t>continuing to</w:t>
      </w:r>
      <w:r w:rsidRPr="00532F4F">
        <w:rPr>
          <w:sz w:val="28"/>
          <w:szCs w:val="28"/>
        </w:rPr>
        <w:t xml:space="preserve"> engaging these groups in the process. Our focus remains on ensuring that the essence of this initiative becomes deeply ingrained in the fabric of our community.</w:t>
      </w:r>
      <w:r w:rsidR="00994DF9">
        <w:rPr>
          <w:sz w:val="28"/>
          <w:szCs w:val="28"/>
        </w:rPr>
        <w:t xml:space="preserve"> </w:t>
      </w:r>
      <w:r w:rsidRPr="00532F4F">
        <w:rPr>
          <w:sz w:val="28"/>
          <w:szCs w:val="28"/>
        </w:rPr>
        <w:t xml:space="preserve">As we move forward, we will continue to nurture a culture that promotes entrepreneurship, </w:t>
      </w:r>
      <w:r w:rsidRPr="00532F4F">
        <w:rPr>
          <w:sz w:val="28"/>
          <w:szCs w:val="28"/>
        </w:rPr>
        <w:lastRenderedPageBreak/>
        <w:t>collaboration, and long-term thinking. I urge all members of our community to embrace this values reorientation and work together towards a brighter future for Onitsha.</w:t>
      </w:r>
    </w:p>
    <w:p w:rsidR="00320255" w:rsidRPr="00532F4F" w:rsidRDefault="00320255" w:rsidP="00D058F2">
      <w:pPr>
        <w:jc w:val="both"/>
        <w:rPr>
          <w:sz w:val="28"/>
          <w:szCs w:val="28"/>
        </w:rPr>
      </w:pPr>
    </w:p>
    <w:p w:rsidR="005E7BDE" w:rsidRDefault="00C41898" w:rsidP="00D058F2">
      <w:pPr>
        <w:jc w:val="both"/>
        <w:rPr>
          <w:b/>
          <w:sz w:val="28"/>
          <w:szCs w:val="28"/>
        </w:rPr>
      </w:pPr>
      <w:r>
        <w:rPr>
          <w:b/>
          <w:sz w:val="28"/>
          <w:szCs w:val="28"/>
        </w:rPr>
        <w:t xml:space="preserve">13. </w:t>
      </w:r>
      <w:proofErr w:type="spellStart"/>
      <w:r>
        <w:rPr>
          <w:b/>
          <w:sz w:val="28"/>
          <w:szCs w:val="28"/>
        </w:rPr>
        <w:t>OnAF</w:t>
      </w:r>
      <w:proofErr w:type="spellEnd"/>
      <w:r>
        <w:rPr>
          <w:b/>
          <w:sz w:val="28"/>
          <w:szCs w:val="28"/>
        </w:rPr>
        <w:t xml:space="preserve"> Financial Summary: </w:t>
      </w:r>
      <w:r>
        <w:rPr>
          <w:rFonts w:ascii="Calibri" w:hAnsi="Calibri" w:cs="Calibri"/>
          <w:b/>
          <w:bCs/>
          <w:sz w:val="28"/>
          <w:szCs w:val="28"/>
        </w:rPr>
        <w:t>September 2024 to August 2025</w:t>
      </w:r>
    </w:p>
    <w:p w:rsidR="005F1C53" w:rsidRDefault="005F1C53" w:rsidP="00D058F2">
      <w:pPr>
        <w:spacing w:line="278" w:lineRule="auto"/>
        <w:jc w:val="both"/>
        <w:rPr>
          <w:rFonts w:ascii="Calibri" w:hAnsi="Calibri" w:cs="Calibri"/>
          <w:sz w:val="28"/>
          <w:szCs w:val="28"/>
        </w:rPr>
      </w:pPr>
    </w:p>
    <w:p w:rsidR="005E7BDE" w:rsidRPr="005F1C53" w:rsidRDefault="005F1C53" w:rsidP="00D058F2">
      <w:pPr>
        <w:spacing w:line="278" w:lineRule="auto"/>
        <w:jc w:val="both"/>
        <w:rPr>
          <w:rFonts w:ascii="Calibri" w:hAnsi="Calibri" w:cs="Calibri"/>
          <w:sz w:val="28"/>
          <w:szCs w:val="28"/>
        </w:rPr>
      </w:pPr>
      <w:r>
        <w:rPr>
          <w:rFonts w:ascii="Calibri" w:hAnsi="Calibri" w:cs="Calibri"/>
          <w:sz w:val="28"/>
          <w:szCs w:val="28"/>
        </w:rPr>
        <w:t xml:space="preserve">A. </w:t>
      </w:r>
      <w:r w:rsidR="00C41898" w:rsidRPr="005F1C53">
        <w:rPr>
          <w:rFonts w:ascii="Calibri" w:hAnsi="Calibri" w:cs="Calibri"/>
          <w:sz w:val="28"/>
          <w:szCs w:val="28"/>
        </w:rPr>
        <w:t>Total receipts to date stood at N7,431,000 distributed as follows.</w:t>
      </w:r>
    </w:p>
    <w:p w:rsidR="005E7BDE" w:rsidRPr="00994DF9" w:rsidRDefault="005E7BDE" w:rsidP="00D058F2">
      <w:pPr>
        <w:pStyle w:val="ListParagraph"/>
        <w:ind w:left="360"/>
        <w:jc w:val="both"/>
        <w:rPr>
          <w:rFonts w:ascii="Calibri" w:hAnsi="Calibri" w:cs="Calibri"/>
          <w:sz w:val="28"/>
          <w:szCs w:val="28"/>
        </w:rPr>
      </w:pPr>
    </w:p>
    <w:tbl>
      <w:tblPr>
        <w:tblW w:w="38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392"/>
        <w:gridCol w:w="792"/>
      </w:tblGrid>
      <w:tr w:rsidR="005E7BDE" w:rsidRPr="00994DF9">
        <w:trPr>
          <w:trHeight w:val="312"/>
        </w:trPr>
        <w:tc>
          <w:tcPr>
            <w:tcW w:w="1688" w:type="dxa"/>
            <w:shd w:val="clear" w:color="auto" w:fill="auto"/>
            <w:noWrap/>
            <w:vAlign w:val="bottom"/>
          </w:tcPr>
          <w:p w:rsidR="005E7BDE" w:rsidRPr="00994DF9" w:rsidRDefault="005E7BDE" w:rsidP="00D058F2">
            <w:pPr>
              <w:jc w:val="both"/>
              <w:textAlignment w:val="bottom"/>
              <w:rPr>
                <w:rFonts w:ascii="Calibri" w:eastAsia="sans-serif" w:hAnsi="Calibri" w:cs="Calibri"/>
                <w:color w:val="000000"/>
                <w:sz w:val="28"/>
                <w:szCs w:val="28"/>
                <w:lang w:eastAsia="zh-CN" w:bidi="ar"/>
              </w:rPr>
            </w:pPr>
          </w:p>
        </w:tc>
        <w:tc>
          <w:tcPr>
            <w:tcW w:w="13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lang w:eastAsia="zh-CN" w:bidi="ar"/>
              </w:rPr>
            </w:pPr>
            <w:r w:rsidRPr="00994DF9">
              <w:rPr>
                <w:rFonts w:ascii="Calibri" w:eastAsia="sans-serif" w:hAnsi="Calibri" w:cs="Calibri" w:hint="eastAsia"/>
                <w:color w:val="000000"/>
                <w:sz w:val="28"/>
                <w:szCs w:val="28"/>
                <w:lang w:eastAsia="zh-CN" w:bidi="ar"/>
              </w:rPr>
              <w:t>N</w:t>
            </w:r>
          </w:p>
        </w:tc>
        <w:tc>
          <w:tcPr>
            <w:tcW w:w="7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lang w:eastAsia="zh-CN" w:bidi="ar"/>
              </w:rPr>
            </w:pPr>
            <w:r w:rsidRPr="00994DF9">
              <w:rPr>
                <w:rFonts w:ascii="Calibri" w:eastAsia="sans-serif" w:hAnsi="Calibri" w:cs="Calibri" w:hint="eastAsia"/>
                <w:color w:val="000000"/>
                <w:sz w:val="28"/>
                <w:szCs w:val="28"/>
                <w:lang w:eastAsia="zh-CN" w:bidi="ar"/>
              </w:rPr>
              <w:t>%</w:t>
            </w:r>
          </w:p>
        </w:tc>
      </w:tr>
      <w:tr w:rsidR="005E7BDE" w:rsidRPr="00994DF9">
        <w:trPr>
          <w:trHeight w:val="312"/>
        </w:trPr>
        <w:tc>
          <w:tcPr>
            <w:tcW w:w="1688"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SPONSORSHIPS</w:t>
            </w:r>
          </w:p>
        </w:tc>
        <w:tc>
          <w:tcPr>
            <w:tcW w:w="13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5,425,000.00</w:t>
            </w:r>
          </w:p>
        </w:tc>
        <w:tc>
          <w:tcPr>
            <w:tcW w:w="7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73%</w:t>
            </w:r>
          </w:p>
        </w:tc>
      </w:tr>
      <w:tr w:rsidR="005E7BDE" w:rsidRPr="00994DF9">
        <w:trPr>
          <w:trHeight w:val="288"/>
        </w:trPr>
        <w:tc>
          <w:tcPr>
            <w:tcW w:w="1688"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EQUITY</w:t>
            </w:r>
          </w:p>
        </w:tc>
        <w:tc>
          <w:tcPr>
            <w:tcW w:w="13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2,006,000.00</w:t>
            </w:r>
          </w:p>
        </w:tc>
        <w:tc>
          <w:tcPr>
            <w:tcW w:w="7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27%</w:t>
            </w:r>
          </w:p>
        </w:tc>
      </w:tr>
      <w:tr w:rsidR="005E7BDE" w:rsidRPr="00994DF9">
        <w:trPr>
          <w:trHeight w:val="288"/>
        </w:trPr>
        <w:tc>
          <w:tcPr>
            <w:tcW w:w="1688" w:type="dxa"/>
            <w:shd w:val="clear" w:color="auto" w:fill="auto"/>
            <w:noWrap/>
            <w:vAlign w:val="bottom"/>
          </w:tcPr>
          <w:p w:rsidR="005E7BDE" w:rsidRPr="00994DF9" w:rsidRDefault="00C41898" w:rsidP="00D058F2">
            <w:pPr>
              <w:jc w:val="both"/>
              <w:rPr>
                <w:rFonts w:ascii="Calibri" w:eastAsia="sans-serif" w:hAnsi="Calibri" w:cs="Calibri"/>
                <w:b/>
                <w:bCs/>
                <w:color w:val="000000"/>
                <w:sz w:val="28"/>
                <w:szCs w:val="28"/>
              </w:rPr>
            </w:pPr>
            <w:r w:rsidRPr="00994DF9">
              <w:rPr>
                <w:rFonts w:ascii="Calibri" w:eastAsia="sans-serif" w:hAnsi="Calibri" w:cs="Calibri" w:hint="eastAsia"/>
                <w:b/>
                <w:bCs/>
                <w:color w:val="000000"/>
                <w:sz w:val="28"/>
                <w:szCs w:val="28"/>
              </w:rPr>
              <w:t>TOTAL</w:t>
            </w:r>
          </w:p>
        </w:tc>
        <w:tc>
          <w:tcPr>
            <w:tcW w:w="1392" w:type="dxa"/>
            <w:shd w:val="clear" w:color="auto" w:fill="auto"/>
            <w:noWrap/>
            <w:vAlign w:val="bottom"/>
          </w:tcPr>
          <w:p w:rsidR="005E7BDE" w:rsidRPr="00994DF9" w:rsidRDefault="00C41898" w:rsidP="00D058F2">
            <w:pPr>
              <w:jc w:val="both"/>
              <w:textAlignment w:val="bottom"/>
              <w:rPr>
                <w:rFonts w:ascii="Calibri" w:eastAsia="sans-serif" w:hAnsi="Calibri" w:cs="Calibri"/>
                <w:b/>
                <w:bCs/>
                <w:color w:val="000000"/>
                <w:sz w:val="28"/>
                <w:szCs w:val="28"/>
              </w:rPr>
            </w:pPr>
            <w:r w:rsidRPr="00994DF9">
              <w:rPr>
                <w:rFonts w:ascii="Calibri" w:eastAsia="sans-serif" w:hAnsi="Calibri" w:cs="Calibri" w:hint="eastAsia"/>
                <w:b/>
                <w:bCs/>
                <w:color w:val="000000"/>
                <w:sz w:val="28"/>
                <w:szCs w:val="28"/>
                <w:lang w:eastAsia="zh-CN" w:bidi="ar"/>
              </w:rPr>
              <w:t>7,431,000.00</w:t>
            </w:r>
          </w:p>
        </w:tc>
        <w:tc>
          <w:tcPr>
            <w:tcW w:w="792" w:type="dxa"/>
            <w:shd w:val="clear" w:color="auto" w:fill="auto"/>
            <w:noWrap/>
            <w:vAlign w:val="bottom"/>
          </w:tcPr>
          <w:p w:rsidR="005E7BDE" w:rsidRPr="00994DF9" w:rsidRDefault="00C41898" w:rsidP="00D058F2">
            <w:pPr>
              <w:jc w:val="both"/>
              <w:rPr>
                <w:rFonts w:ascii="Calibri" w:eastAsia="sans-serif" w:hAnsi="Calibri" w:cs="Calibri"/>
                <w:b/>
                <w:bCs/>
                <w:color w:val="000000"/>
                <w:sz w:val="28"/>
                <w:szCs w:val="28"/>
              </w:rPr>
            </w:pPr>
            <w:r w:rsidRPr="00994DF9">
              <w:rPr>
                <w:rFonts w:ascii="Calibri" w:eastAsia="sans-serif" w:hAnsi="Calibri" w:cs="Calibri" w:hint="eastAsia"/>
                <w:b/>
                <w:bCs/>
                <w:color w:val="000000"/>
                <w:sz w:val="28"/>
                <w:szCs w:val="28"/>
              </w:rPr>
              <w:t>100%</w:t>
            </w:r>
          </w:p>
        </w:tc>
      </w:tr>
    </w:tbl>
    <w:p w:rsidR="005E7BDE" w:rsidRPr="00994DF9" w:rsidRDefault="005E7BDE" w:rsidP="00D058F2">
      <w:pPr>
        <w:pStyle w:val="ListParagraph"/>
        <w:ind w:left="360"/>
        <w:jc w:val="both"/>
        <w:rPr>
          <w:rFonts w:ascii="Calibri" w:hAnsi="Calibri" w:cs="Calibri"/>
          <w:sz w:val="28"/>
          <w:szCs w:val="28"/>
        </w:rPr>
      </w:pPr>
    </w:p>
    <w:p w:rsidR="005E7BDE" w:rsidRPr="00994DF9" w:rsidRDefault="00C41898" w:rsidP="00D058F2">
      <w:pPr>
        <w:tabs>
          <w:tab w:val="left" w:pos="1464"/>
        </w:tabs>
        <w:jc w:val="both"/>
        <w:rPr>
          <w:rFonts w:ascii="Calibri" w:hAnsi="Calibri" w:cs="Calibri"/>
          <w:sz w:val="28"/>
          <w:szCs w:val="28"/>
        </w:rPr>
      </w:pPr>
      <w:r w:rsidRPr="00994DF9">
        <w:rPr>
          <w:rFonts w:ascii="Calibri" w:hAnsi="Calibri" w:cs="Calibri"/>
          <w:sz w:val="28"/>
          <w:szCs w:val="28"/>
        </w:rPr>
        <w:t>Highlights of the sponsorships above, include A</w:t>
      </w:r>
      <w:r w:rsidR="00597CEB">
        <w:rPr>
          <w:rFonts w:ascii="Calibri" w:hAnsi="Calibri" w:cs="Calibri"/>
          <w:sz w:val="28"/>
          <w:szCs w:val="28"/>
        </w:rPr>
        <w:t>nambra State One-Y</w:t>
      </w:r>
      <w:r w:rsidRPr="00994DF9">
        <w:rPr>
          <w:rFonts w:ascii="Calibri" w:hAnsi="Calibri" w:cs="Calibri"/>
          <w:sz w:val="28"/>
          <w:szCs w:val="28"/>
        </w:rPr>
        <w:t>outh</w:t>
      </w:r>
      <w:r w:rsidR="00597CEB">
        <w:rPr>
          <w:rFonts w:ascii="Calibri" w:hAnsi="Calibri" w:cs="Calibri"/>
          <w:sz w:val="28"/>
          <w:szCs w:val="28"/>
        </w:rPr>
        <w:t>-Two</w:t>
      </w:r>
      <w:r w:rsidRPr="00994DF9">
        <w:rPr>
          <w:rFonts w:ascii="Calibri" w:hAnsi="Calibri" w:cs="Calibri"/>
          <w:sz w:val="28"/>
          <w:szCs w:val="28"/>
        </w:rPr>
        <w:t xml:space="preserve">, </w:t>
      </w:r>
      <w:proofErr w:type="spellStart"/>
      <w:r w:rsidRPr="00994DF9">
        <w:rPr>
          <w:rFonts w:ascii="Calibri" w:hAnsi="Calibri" w:cs="Calibri"/>
          <w:sz w:val="28"/>
          <w:szCs w:val="28"/>
        </w:rPr>
        <w:t>Ajoke</w:t>
      </w:r>
      <w:proofErr w:type="spellEnd"/>
      <w:r w:rsidRPr="00994DF9">
        <w:rPr>
          <w:rFonts w:ascii="Calibri" w:hAnsi="Calibri" w:cs="Calibri"/>
          <w:sz w:val="28"/>
          <w:szCs w:val="28"/>
        </w:rPr>
        <w:t xml:space="preserve"> Foundation. These are in addition to sponsorships by </w:t>
      </w:r>
      <w:r w:rsidR="00597CEB">
        <w:rPr>
          <w:rFonts w:ascii="Calibri" w:hAnsi="Calibri" w:cs="Calibri"/>
          <w:sz w:val="28"/>
          <w:szCs w:val="28"/>
        </w:rPr>
        <w:t>selfless indigenes</w:t>
      </w:r>
      <w:r w:rsidRPr="00994DF9">
        <w:rPr>
          <w:rFonts w:ascii="Calibri" w:hAnsi="Calibri" w:cs="Calibri"/>
          <w:sz w:val="28"/>
          <w:szCs w:val="28"/>
        </w:rPr>
        <w:t>.</w:t>
      </w:r>
    </w:p>
    <w:p w:rsidR="005E7BDE" w:rsidRPr="00994DF9" w:rsidRDefault="00C41898" w:rsidP="00D058F2">
      <w:pPr>
        <w:tabs>
          <w:tab w:val="left" w:pos="1464"/>
        </w:tabs>
        <w:jc w:val="both"/>
        <w:rPr>
          <w:rFonts w:ascii="Calibri" w:hAnsi="Calibri" w:cs="Calibri"/>
          <w:sz w:val="28"/>
          <w:szCs w:val="28"/>
        </w:rPr>
      </w:pPr>
      <w:proofErr w:type="spellStart"/>
      <w:r w:rsidRPr="00994DF9">
        <w:rPr>
          <w:rFonts w:ascii="Calibri" w:hAnsi="Calibri" w:cs="Calibri"/>
          <w:sz w:val="28"/>
          <w:szCs w:val="28"/>
        </w:rPr>
        <w:t>OnAF</w:t>
      </w:r>
      <w:proofErr w:type="spellEnd"/>
      <w:r w:rsidRPr="00994DF9">
        <w:rPr>
          <w:rFonts w:ascii="Calibri" w:hAnsi="Calibri" w:cs="Calibri"/>
          <w:sz w:val="28"/>
          <w:szCs w:val="28"/>
        </w:rPr>
        <w:t xml:space="preserve"> also received US$100,000 for a special gender-based violence research project from Ford Foundation which has just commenced field research.</w:t>
      </w:r>
      <w:r w:rsidR="005F1C53">
        <w:rPr>
          <w:rFonts w:ascii="Calibri" w:hAnsi="Calibri" w:cs="Calibri"/>
          <w:sz w:val="28"/>
          <w:szCs w:val="28"/>
        </w:rPr>
        <w:t xml:space="preserve"> </w:t>
      </w:r>
      <w:r w:rsidRPr="00994DF9">
        <w:rPr>
          <w:rFonts w:ascii="Calibri" w:hAnsi="Calibri" w:cs="Calibri"/>
          <w:sz w:val="28"/>
          <w:szCs w:val="28"/>
        </w:rPr>
        <w:t xml:space="preserve">These sponsorships reflect the growing positive recognition and confidence In </w:t>
      </w:r>
      <w:proofErr w:type="spellStart"/>
      <w:r w:rsidRPr="00994DF9">
        <w:rPr>
          <w:rFonts w:ascii="Calibri" w:hAnsi="Calibri" w:cs="Calibri"/>
          <w:sz w:val="28"/>
          <w:szCs w:val="28"/>
        </w:rPr>
        <w:t>OnAF</w:t>
      </w:r>
      <w:proofErr w:type="spellEnd"/>
      <w:r w:rsidRPr="00994DF9">
        <w:rPr>
          <w:rFonts w:ascii="Calibri" w:hAnsi="Calibri" w:cs="Calibri"/>
          <w:sz w:val="28"/>
          <w:szCs w:val="28"/>
        </w:rPr>
        <w:t xml:space="preserve"> both at home and beyond Onitsha.</w:t>
      </w:r>
      <w:r w:rsidRPr="00994DF9">
        <w:rPr>
          <w:rFonts w:ascii="Calibri" w:hAnsi="Calibri" w:cs="Calibri"/>
          <w:sz w:val="28"/>
          <w:szCs w:val="28"/>
        </w:rPr>
        <w:tab/>
      </w:r>
    </w:p>
    <w:p w:rsidR="005E7BDE" w:rsidRPr="00994DF9" w:rsidRDefault="005F1C53" w:rsidP="00D058F2">
      <w:pPr>
        <w:tabs>
          <w:tab w:val="left" w:pos="1464"/>
        </w:tabs>
        <w:jc w:val="both"/>
        <w:rPr>
          <w:rFonts w:ascii="Calibri" w:hAnsi="Calibri" w:cs="Calibri"/>
          <w:sz w:val="28"/>
          <w:szCs w:val="28"/>
        </w:rPr>
      </w:pPr>
      <w:r>
        <w:rPr>
          <w:rFonts w:ascii="Calibri" w:hAnsi="Calibri" w:cs="Calibri"/>
          <w:sz w:val="28"/>
          <w:szCs w:val="28"/>
        </w:rPr>
        <w:t xml:space="preserve"> </w:t>
      </w:r>
    </w:p>
    <w:p w:rsidR="005E7BDE" w:rsidRDefault="005F1C53" w:rsidP="00D058F2">
      <w:pPr>
        <w:spacing w:after="160" w:line="278" w:lineRule="auto"/>
        <w:jc w:val="both"/>
        <w:rPr>
          <w:rFonts w:ascii="Calibri" w:hAnsi="Calibri" w:cs="Calibri"/>
          <w:sz w:val="28"/>
          <w:szCs w:val="28"/>
        </w:rPr>
      </w:pPr>
      <w:r>
        <w:rPr>
          <w:rFonts w:ascii="Calibri" w:hAnsi="Calibri" w:cs="Calibri"/>
          <w:sz w:val="28"/>
          <w:szCs w:val="28"/>
        </w:rPr>
        <w:t xml:space="preserve">B. </w:t>
      </w:r>
      <w:r w:rsidR="00C41898" w:rsidRPr="005F1C53">
        <w:rPr>
          <w:rFonts w:ascii="Calibri" w:hAnsi="Calibri" w:cs="Calibri"/>
          <w:sz w:val="28"/>
          <w:szCs w:val="28"/>
        </w:rPr>
        <w:t>Total payments to date stood at N14,919,979.51 distributed as follows</w:t>
      </w:r>
    </w:p>
    <w:p w:rsidR="008F1781" w:rsidRDefault="008F1781" w:rsidP="00D058F2">
      <w:pPr>
        <w:spacing w:after="160" w:line="278" w:lineRule="auto"/>
        <w:jc w:val="both"/>
        <w:rPr>
          <w:rFonts w:ascii="Calibri" w:hAnsi="Calibri" w:cs="Calibri"/>
          <w:sz w:val="28"/>
          <w:szCs w:val="28"/>
        </w:rPr>
      </w:pPr>
    </w:p>
    <w:p w:rsidR="008F1781" w:rsidRPr="00994DF9" w:rsidRDefault="008F1781" w:rsidP="00D058F2">
      <w:pPr>
        <w:spacing w:after="160" w:line="278" w:lineRule="auto"/>
        <w:jc w:val="both"/>
        <w:rPr>
          <w:rFonts w:ascii="Calibri" w:hAnsi="Calibri" w:cs="Calibri"/>
          <w:sz w:val="28"/>
          <w:szCs w:val="28"/>
        </w:rPr>
      </w:pPr>
    </w:p>
    <w:tbl>
      <w:tblPr>
        <w:tblW w:w="6708" w:type="dxa"/>
        <w:tblInd w:w="-16" w:type="dxa"/>
        <w:tblLayout w:type="fixed"/>
        <w:tblLook w:val="04A0" w:firstRow="1" w:lastRow="0" w:firstColumn="1" w:lastColumn="0" w:noHBand="0" w:noVBand="1"/>
      </w:tblPr>
      <w:tblGrid>
        <w:gridCol w:w="4440"/>
        <w:gridCol w:w="1536"/>
        <w:gridCol w:w="732"/>
      </w:tblGrid>
      <w:tr w:rsidR="005E7BDE" w:rsidRPr="00994DF9">
        <w:trPr>
          <w:trHeight w:val="300"/>
        </w:trPr>
        <w:tc>
          <w:tcPr>
            <w:tcW w:w="4440" w:type="dxa"/>
            <w:tcBorders>
              <w:top w:val="single" w:sz="8" w:space="0" w:color="000000"/>
              <w:left w:val="single" w:sz="8" w:space="0" w:color="000000"/>
              <w:bottom w:val="single" w:sz="8" w:space="0" w:color="000000"/>
              <w:right w:val="single" w:sz="8" w:space="0" w:color="000000"/>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ONAF RESOURCE CENTRE</w:t>
            </w:r>
          </w:p>
        </w:tc>
        <w:tc>
          <w:tcPr>
            <w:tcW w:w="1536" w:type="dxa"/>
            <w:tcBorders>
              <w:top w:val="single" w:sz="8" w:space="0" w:color="000000"/>
              <w:left w:val="nil"/>
              <w:bottom w:val="single" w:sz="8" w:space="0" w:color="000000"/>
              <w:right w:val="nil"/>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4,110,218.51</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28%</w:t>
            </w:r>
          </w:p>
        </w:tc>
      </w:tr>
      <w:tr w:rsidR="005E7BDE" w:rsidRPr="00994DF9">
        <w:trPr>
          <w:trHeight w:val="260"/>
        </w:trPr>
        <w:tc>
          <w:tcPr>
            <w:tcW w:w="4440" w:type="dxa"/>
            <w:tcBorders>
              <w:top w:val="nil"/>
              <w:left w:val="single" w:sz="8" w:space="0" w:color="000000"/>
              <w:bottom w:val="single" w:sz="8" w:space="0" w:color="000000"/>
              <w:right w:val="single" w:sz="8" w:space="0" w:color="000000"/>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WALK IN CLINIC AND HEALTH AND WELLBEING</w:t>
            </w:r>
          </w:p>
        </w:tc>
        <w:tc>
          <w:tcPr>
            <w:tcW w:w="1536" w:type="dxa"/>
            <w:tcBorders>
              <w:top w:val="nil"/>
              <w:left w:val="nil"/>
              <w:bottom w:val="single" w:sz="8" w:space="0" w:color="000000"/>
              <w:right w:val="nil"/>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1,854,250.00</w:t>
            </w:r>
          </w:p>
        </w:tc>
        <w:tc>
          <w:tcPr>
            <w:tcW w:w="732" w:type="dxa"/>
            <w:tcBorders>
              <w:top w:val="nil"/>
              <w:left w:val="single" w:sz="4" w:space="0" w:color="000000"/>
              <w:bottom w:val="single" w:sz="4" w:space="0" w:color="000000"/>
              <w:right w:val="single" w:sz="4" w:space="0" w:color="000000"/>
            </w:tcBorders>
            <w:shd w:val="clear" w:color="auto" w:fill="auto"/>
            <w:noWrap/>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12%</w:t>
            </w:r>
          </w:p>
        </w:tc>
      </w:tr>
      <w:tr w:rsidR="005E7BDE" w:rsidRPr="00994DF9">
        <w:trPr>
          <w:trHeight w:val="300"/>
        </w:trPr>
        <w:tc>
          <w:tcPr>
            <w:tcW w:w="4440" w:type="dxa"/>
            <w:tcBorders>
              <w:top w:val="nil"/>
              <w:left w:val="single" w:sz="8" w:space="0" w:color="000000"/>
              <w:bottom w:val="single" w:sz="8" w:space="0" w:color="000000"/>
              <w:right w:val="single" w:sz="8" w:space="0" w:color="000000"/>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VALUE REORIENTATION</w:t>
            </w:r>
          </w:p>
        </w:tc>
        <w:tc>
          <w:tcPr>
            <w:tcW w:w="1536" w:type="dxa"/>
            <w:tcBorders>
              <w:top w:val="nil"/>
              <w:left w:val="nil"/>
              <w:bottom w:val="single" w:sz="8" w:space="0" w:color="000000"/>
              <w:right w:val="nil"/>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1,500,000.00</w:t>
            </w:r>
          </w:p>
        </w:tc>
        <w:tc>
          <w:tcPr>
            <w:tcW w:w="732" w:type="dxa"/>
            <w:tcBorders>
              <w:top w:val="nil"/>
              <w:left w:val="single" w:sz="4" w:space="0" w:color="000000"/>
              <w:bottom w:val="single" w:sz="4" w:space="0" w:color="000000"/>
              <w:right w:val="single" w:sz="4" w:space="0" w:color="000000"/>
            </w:tcBorders>
            <w:shd w:val="clear" w:color="auto" w:fill="auto"/>
            <w:noWrap/>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10%</w:t>
            </w:r>
          </w:p>
        </w:tc>
      </w:tr>
      <w:tr w:rsidR="005E7BDE" w:rsidRPr="00994DF9">
        <w:trPr>
          <w:trHeight w:val="300"/>
        </w:trPr>
        <w:tc>
          <w:tcPr>
            <w:tcW w:w="4440" w:type="dxa"/>
            <w:tcBorders>
              <w:top w:val="nil"/>
              <w:left w:val="single" w:sz="8" w:space="0" w:color="000000"/>
              <w:bottom w:val="single" w:sz="8" w:space="0" w:color="000000"/>
              <w:right w:val="single" w:sz="8" w:space="0" w:color="000000"/>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HEALTH INSURANCE</w:t>
            </w:r>
          </w:p>
        </w:tc>
        <w:tc>
          <w:tcPr>
            <w:tcW w:w="1536" w:type="dxa"/>
            <w:tcBorders>
              <w:top w:val="nil"/>
              <w:left w:val="nil"/>
              <w:bottom w:val="single" w:sz="8" w:space="0" w:color="000000"/>
              <w:right w:val="nil"/>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444,000.00</w:t>
            </w:r>
          </w:p>
        </w:tc>
        <w:tc>
          <w:tcPr>
            <w:tcW w:w="732" w:type="dxa"/>
            <w:tcBorders>
              <w:top w:val="nil"/>
              <w:left w:val="single" w:sz="4" w:space="0" w:color="000000"/>
              <w:bottom w:val="single" w:sz="4" w:space="0" w:color="000000"/>
              <w:right w:val="single" w:sz="4" w:space="0" w:color="000000"/>
            </w:tcBorders>
            <w:shd w:val="clear" w:color="auto" w:fill="auto"/>
            <w:noWrap/>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3%</w:t>
            </w:r>
          </w:p>
        </w:tc>
      </w:tr>
      <w:tr w:rsidR="005E7BDE" w:rsidRPr="00994DF9">
        <w:trPr>
          <w:trHeight w:val="300"/>
        </w:trPr>
        <w:tc>
          <w:tcPr>
            <w:tcW w:w="4440" w:type="dxa"/>
            <w:tcBorders>
              <w:top w:val="nil"/>
              <w:left w:val="single" w:sz="8" w:space="0" w:color="000000"/>
              <w:bottom w:val="single" w:sz="8" w:space="0" w:color="000000"/>
              <w:right w:val="single" w:sz="8" w:space="0" w:color="000000"/>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EDI AND CAPACITY DEVELOPMENT</w:t>
            </w:r>
          </w:p>
        </w:tc>
        <w:tc>
          <w:tcPr>
            <w:tcW w:w="1536" w:type="dxa"/>
            <w:tcBorders>
              <w:top w:val="nil"/>
              <w:left w:val="nil"/>
              <w:bottom w:val="single" w:sz="8" w:space="0" w:color="000000"/>
              <w:right w:val="nil"/>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3,529,400.00</w:t>
            </w:r>
          </w:p>
        </w:tc>
        <w:tc>
          <w:tcPr>
            <w:tcW w:w="732" w:type="dxa"/>
            <w:tcBorders>
              <w:top w:val="nil"/>
              <w:left w:val="single" w:sz="4" w:space="0" w:color="000000"/>
              <w:bottom w:val="single" w:sz="4" w:space="0" w:color="000000"/>
              <w:right w:val="single" w:sz="4" w:space="0" w:color="000000"/>
            </w:tcBorders>
            <w:shd w:val="clear" w:color="auto" w:fill="auto"/>
            <w:noWrap/>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24%</w:t>
            </w:r>
          </w:p>
        </w:tc>
      </w:tr>
      <w:tr w:rsidR="005E7BDE" w:rsidRPr="00994DF9">
        <w:trPr>
          <w:trHeight w:val="300"/>
        </w:trPr>
        <w:tc>
          <w:tcPr>
            <w:tcW w:w="4440" w:type="dxa"/>
            <w:tcBorders>
              <w:top w:val="nil"/>
              <w:left w:val="single" w:sz="8" w:space="0" w:color="000000"/>
              <w:bottom w:val="single" w:sz="8" w:space="0" w:color="000000"/>
              <w:right w:val="single" w:sz="8" w:space="0" w:color="000000"/>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SPECIAL PROJECTS</w:t>
            </w:r>
          </w:p>
        </w:tc>
        <w:tc>
          <w:tcPr>
            <w:tcW w:w="1536" w:type="dxa"/>
            <w:tcBorders>
              <w:top w:val="nil"/>
              <w:left w:val="nil"/>
              <w:bottom w:val="single" w:sz="8" w:space="0" w:color="000000"/>
              <w:right w:val="nil"/>
            </w:tcBorders>
            <w:shd w:val="clear" w:color="auto" w:fill="auto"/>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3,482,111.00</w:t>
            </w:r>
          </w:p>
        </w:tc>
        <w:tc>
          <w:tcPr>
            <w:tcW w:w="732" w:type="dxa"/>
            <w:tcBorders>
              <w:top w:val="nil"/>
              <w:left w:val="single" w:sz="4" w:space="0" w:color="000000"/>
              <w:bottom w:val="single" w:sz="4" w:space="0" w:color="000000"/>
              <w:right w:val="single" w:sz="4" w:space="0" w:color="000000"/>
            </w:tcBorders>
            <w:shd w:val="clear" w:color="auto" w:fill="auto"/>
            <w:noWrap/>
          </w:tcPr>
          <w:p w:rsidR="005E7BDE" w:rsidRPr="00994DF9" w:rsidRDefault="00C41898" w:rsidP="00D058F2">
            <w:pPr>
              <w:jc w:val="both"/>
              <w:textAlignment w:val="top"/>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23%</w:t>
            </w:r>
          </w:p>
        </w:tc>
      </w:tr>
      <w:tr w:rsidR="005E7BDE" w:rsidRPr="00994DF9">
        <w:trPr>
          <w:trHeight w:val="300"/>
        </w:trPr>
        <w:tc>
          <w:tcPr>
            <w:tcW w:w="4440" w:type="dxa"/>
            <w:tcBorders>
              <w:top w:val="nil"/>
              <w:left w:val="single" w:sz="8" w:space="0" w:color="000000"/>
              <w:bottom w:val="single" w:sz="8" w:space="0" w:color="000000"/>
              <w:right w:val="single" w:sz="8" w:space="0" w:color="000000"/>
            </w:tcBorders>
            <w:shd w:val="clear" w:color="auto" w:fill="auto"/>
            <w:noWrap/>
            <w:vAlign w:val="center"/>
          </w:tcPr>
          <w:p w:rsidR="005E7BDE" w:rsidRPr="00994DF9" w:rsidRDefault="00C41898" w:rsidP="00D058F2">
            <w:pPr>
              <w:jc w:val="both"/>
              <w:textAlignment w:val="center"/>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lastRenderedPageBreak/>
              <w:t>TOTAL PAYMENTS</w:t>
            </w:r>
          </w:p>
        </w:tc>
        <w:tc>
          <w:tcPr>
            <w:tcW w:w="1536" w:type="dxa"/>
            <w:tcBorders>
              <w:top w:val="nil"/>
              <w:left w:val="nil"/>
              <w:bottom w:val="single" w:sz="8" w:space="0" w:color="000000"/>
              <w:right w:val="nil"/>
            </w:tcBorders>
            <w:shd w:val="clear" w:color="auto" w:fill="auto"/>
            <w:noWrap/>
            <w:vAlign w:val="center"/>
          </w:tcPr>
          <w:p w:rsidR="005E7BDE" w:rsidRPr="00994DF9" w:rsidRDefault="00C41898" w:rsidP="00D058F2">
            <w:pPr>
              <w:jc w:val="both"/>
              <w:textAlignment w:val="center"/>
              <w:rPr>
                <w:rFonts w:ascii="Calibri" w:eastAsia="sans-serif" w:hAnsi="Calibri" w:cs="Calibri"/>
                <w:b/>
                <w:bCs/>
                <w:color w:val="000000"/>
                <w:sz w:val="28"/>
                <w:szCs w:val="28"/>
              </w:rPr>
            </w:pPr>
            <w:r w:rsidRPr="00994DF9">
              <w:rPr>
                <w:rFonts w:ascii="Calibri" w:eastAsia="sans-serif" w:hAnsi="Calibri" w:cs="Calibri" w:hint="eastAsia"/>
                <w:b/>
                <w:bCs/>
                <w:color w:val="000000"/>
                <w:sz w:val="28"/>
                <w:szCs w:val="28"/>
                <w:lang w:eastAsia="zh-CN" w:bidi="ar"/>
              </w:rPr>
              <w:t>14,919,979.51</w:t>
            </w:r>
          </w:p>
        </w:tc>
        <w:tc>
          <w:tcPr>
            <w:tcW w:w="732" w:type="dxa"/>
            <w:tcBorders>
              <w:top w:val="nil"/>
              <w:left w:val="nil"/>
              <w:bottom w:val="single" w:sz="8" w:space="0" w:color="000000"/>
              <w:right w:val="nil"/>
            </w:tcBorders>
            <w:shd w:val="clear" w:color="auto" w:fill="auto"/>
            <w:noWrap/>
            <w:vAlign w:val="center"/>
          </w:tcPr>
          <w:p w:rsidR="005E7BDE" w:rsidRPr="00994DF9" w:rsidRDefault="00C41898" w:rsidP="00D058F2">
            <w:pPr>
              <w:jc w:val="both"/>
              <w:textAlignment w:val="center"/>
              <w:rPr>
                <w:rFonts w:ascii="Calibri" w:eastAsia="sans-serif" w:hAnsi="Calibri" w:cs="Calibri"/>
                <w:b/>
                <w:bCs/>
                <w:color w:val="000000"/>
                <w:sz w:val="28"/>
                <w:szCs w:val="28"/>
              </w:rPr>
            </w:pPr>
            <w:r w:rsidRPr="00994DF9">
              <w:rPr>
                <w:rFonts w:ascii="Calibri" w:eastAsia="sans-serif" w:hAnsi="Calibri" w:cs="Calibri" w:hint="eastAsia"/>
                <w:b/>
                <w:bCs/>
                <w:color w:val="000000"/>
                <w:sz w:val="28"/>
                <w:szCs w:val="28"/>
                <w:lang w:eastAsia="zh-CN" w:bidi="ar"/>
              </w:rPr>
              <w:t>100%</w:t>
            </w:r>
          </w:p>
        </w:tc>
      </w:tr>
    </w:tbl>
    <w:p w:rsidR="005E7BDE" w:rsidRPr="00994DF9" w:rsidRDefault="005E7BDE" w:rsidP="00D058F2">
      <w:pPr>
        <w:pStyle w:val="ListParagraph"/>
        <w:ind w:left="0"/>
        <w:jc w:val="both"/>
        <w:rPr>
          <w:rFonts w:ascii="Calibri" w:hAnsi="Calibri" w:cs="Calibri"/>
          <w:sz w:val="28"/>
          <w:szCs w:val="28"/>
        </w:rPr>
      </w:pPr>
    </w:p>
    <w:p w:rsidR="005E7BDE" w:rsidRPr="00994DF9" w:rsidRDefault="005E7BDE" w:rsidP="00D058F2">
      <w:pPr>
        <w:pStyle w:val="ListParagraph"/>
        <w:ind w:left="0"/>
        <w:jc w:val="both"/>
        <w:rPr>
          <w:rFonts w:ascii="Calibri" w:hAnsi="Calibri" w:cs="Calibri"/>
          <w:sz w:val="28"/>
          <w:szCs w:val="28"/>
        </w:rPr>
      </w:pPr>
    </w:p>
    <w:p w:rsidR="005E7BDE" w:rsidRPr="00994DF9" w:rsidRDefault="00C41898" w:rsidP="00D058F2">
      <w:pPr>
        <w:jc w:val="both"/>
        <w:rPr>
          <w:rFonts w:ascii="Calibri" w:hAnsi="Calibri" w:cs="Calibri"/>
          <w:sz w:val="28"/>
          <w:szCs w:val="28"/>
        </w:rPr>
      </w:pPr>
      <w:r w:rsidRPr="00994DF9">
        <w:rPr>
          <w:rFonts w:ascii="Calibri" w:hAnsi="Calibri" w:cs="Calibri"/>
          <w:sz w:val="28"/>
          <w:szCs w:val="28"/>
        </w:rPr>
        <w:t xml:space="preserve">Financial prudence underscores the operations and management of </w:t>
      </w:r>
      <w:proofErr w:type="spellStart"/>
      <w:r w:rsidRPr="00994DF9">
        <w:rPr>
          <w:rFonts w:ascii="Calibri" w:hAnsi="Calibri" w:cs="Calibri"/>
          <w:sz w:val="28"/>
          <w:szCs w:val="28"/>
        </w:rPr>
        <w:t>OnAF</w:t>
      </w:r>
      <w:proofErr w:type="spellEnd"/>
      <w:r w:rsidRPr="00994DF9">
        <w:rPr>
          <w:rFonts w:ascii="Calibri" w:hAnsi="Calibri" w:cs="Calibri"/>
          <w:sz w:val="28"/>
          <w:szCs w:val="28"/>
        </w:rPr>
        <w:t xml:space="preserve">, with the cost of running the Resource Centre at </w:t>
      </w:r>
      <w:proofErr w:type="spellStart"/>
      <w:r w:rsidRPr="00994DF9">
        <w:rPr>
          <w:rFonts w:ascii="Calibri" w:hAnsi="Calibri" w:cs="Calibri"/>
          <w:sz w:val="28"/>
          <w:szCs w:val="28"/>
        </w:rPr>
        <w:t>Im</w:t>
      </w:r>
      <w:r w:rsidR="00856FA9" w:rsidRPr="00994DF9">
        <w:rPr>
          <w:rFonts w:ascii="Calibri" w:hAnsi="Calibri" w:cs="Calibri"/>
          <w:sz w:val="28"/>
          <w:szCs w:val="28"/>
        </w:rPr>
        <w:t>e</w:t>
      </w:r>
      <w:proofErr w:type="spellEnd"/>
      <w:r w:rsidR="00856FA9" w:rsidRPr="00994DF9">
        <w:rPr>
          <w:rFonts w:ascii="Calibri" w:hAnsi="Calibri" w:cs="Calibri"/>
          <w:sz w:val="28"/>
          <w:szCs w:val="28"/>
        </w:rPr>
        <w:t xml:space="preserve"> O</w:t>
      </w:r>
      <w:r w:rsidRPr="00994DF9">
        <w:rPr>
          <w:rFonts w:ascii="Calibri" w:hAnsi="Calibri" w:cs="Calibri"/>
          <w:sz w:val="28"/>
          <w:szCs w:val="28"/>
        </w:rPr>
        <w:t xml:space="preserve">bi constituting 28% of total spend for the period under review. </w:t>
      </w:r>
    </w:p>
    <w:p w:rsidR="00C240FD" w:rsidRDefault="00C41898" w:rsidP="00D058F2">
      <w:pPr>
        <w:jc w:val="both"/>
        <w:rPr>
          <w:rFonts w:ascii="Calibri" w:hAnsi="Calibri" w:cs="Calibri"/>
          <w:sz w:val="28"/>
          <w:szCs w:val="28"/>
        </w:rPr>
      </w:pPr>
      <w:r w:rsidRPr="00994DF9">
        <w:rPr>
          <w:rFonts w:ascii="Calibri" w:hAnsi="Calibri" w:cs="Calibri"/>
          <w:sz w:val="28"/>
          <w:szCs w:val="28"/>
        </w:rPr>
        <w:t>Sponsorship funds are ringfenced and totally applied to the sponsored activities.</w:t>
      </w:r>
    </w:p>
    <w:p w:rsidR="005F1C53" w:rsidRPr="00994DF9" w:rsidRDefault="005F1C53" w:rsidP="00D058F2">
      <w:pPr>
        <w:jc w:val="both"/>
        <w:rPr>
          <w:rFonts w:ascii="Calibri" w:hAnsi="Calibri" w:cs="Calibri"/>
          <w:sz w:val="28"/>
          <w:szCs w:val="28"/>
        </w:rPr>
      </w:pPr>
    </w:p>
    <w:tbl>
      <w:tblPr>
        <w:tblW w:w="44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1692"/>
      </w:tblGrid>
      <w:tr w:rsidR="005E7BDE" w:rsidRPr="00994DF9">
        <w:trPr>
          <w:trHeight w:val="288"/>
        </w:trPr>
        <w:tc>
          <w:tcPr>
            <w:tcW w:w="2780" w:type="dxa"/>
            <w:shd w:val="clear" w:color="auto" w:fill="auto"/>
            <w:noWrap/>
            <w:vAlign w:val="bottom"/>
          </w:tcPr>
          <w:p w:rsidR="005E7BDE" w:rsidRPr="00994DF9" w:rsidRDefault="005E7BDE" w:rsidP="00D058F2">
            <w:pPr>
              <w:jc w:val="both"/>
              <w:textAlignment w:val="bottom"/>
              <w:rPr>
                <w:rFonts w:ascii="Calibri" w:eastAsia="sans-serif" w:hAnsi="Calibri" w:cs="Calibri"/>
                <w:color w:val="000000"/>
                <w:sz w:val="28"/>
                <w:szCs w:val="28"/>
                <w:lang w:eastAsia="zh-CN" w:bidi="ar"/>
              </w:rPr>
            </w:pPr>
          </w:p>
        </w:tc>
        <w:tc>
          <w:tcPr>
            <w:tcW w:w="1692" w:type="dxa"/>
            <w:shd w:val="clear" w:color="auto" w:fill="auto"/>
            <w:noWrap/>
            <w:vAlign w:val="bottom"/>
          </w:tcPr>
          <w:p w:rsidR="005E7BDE" w:rsidRPr="00994DF9" w:rsidRDefault="00C41898" w:rsidP="00D058F2">
            <w:pPr>
              <w:jc w:val="both"/>
              <w:textAlignment w:val="bottom"/>
              <w:rPr>
                <w:rFonts w:ascii="Calibri" w:eastAsia="sans-serif" w:hAnsi="Calibri" w:cs="Calibri"/>
                <w:b/>
                <w:bCs/>
                <w:color w:val="000000"/>
                <w:sz w:val="28"/>
                <w:szCs w:val="28"/>
                <w:lang w:eastAsia="zh-CN" w:bidi="ar"/>
              </w:rPr>
            </w:pPr>
            <w:r w:rsidRPr="00994DF9">
              <w:rPr>
                <w:rFonts w:ascii="Calibri" w:eastAsia="sans-serif" w:hAnsi="Calibri" w:cs="Calibri" w:hint="eastAsia"/>
                <w:b/>
                <w:bCs/>
                <w:color w:val="000000"/>
                <w:sz w:val="28"/>
                <w:szCs w:val="28"/>
                <w:lang w:eastAsia="zh-CN" w:bidi="ar"/>
              </w:rPr>
              <w:t>N</w:t>
            </w:r>
          </w:p>
        </w:tc>
      </w:tr>
      <w:tr w:rsidR="005E7BDE" w:rsidRPr="00994DF9">
        <w:trPr>
          <w:trHeight w:val="288"/>
        </w:trPr>
        <w:tc>
          <w:tcPr>
            <w:tcW w:w="2780"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SPONSORSHIPS SPEND</w:t>
            </w:r>
          </w:p>
        </w:tc>
        <w:tc>
          <w:tcPr>
            <w:tcW w:w="16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 xml:space="preserve">   5,203,100.00 </w:t>
            </w:r>
          </w:p>
        </w:tc>
      </w:tr>
      <w:tr w:rsidR="005E7BDE" w:rsidRPr="00994DF9">
        <w:trPr>
          <w:trHeight w:val="288"/>
        </w:trPr>
        <w:tc>
          <w:tcPr>
            <w:tcW w:w="2780"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SPONSORSHIPS RECEIVED</w:t>
            </w:r>
          </w:p>
        </w:tc>
        <w:tc>
          <w:tcPr>
            <w:tcW w:w="1692" w:type="dxa"/>
            <w:shd w:val="clear" w:color="auto" w:fill="auto"/>
            <w:noWrap/>
            <w:vAlign w:val="bottom"/>
          </w:tcPr>
          <w:p w:rsidR="005E7BDE" w:rsidRPr="00994DF9" w:rsidRDefault="00C41898" w:rsidP="00D058F2">
            <w:pPr>
              <w:jc w:val="both"/>
              <w:textAlignment w:val="bottom"/>
              <w:rPr>
                <w:rFonts w:ascii="Calibri" w:eastAsia="sans-serif" w:hAnsi="Calibri" w:cs="Calibri"/>
                <w:color w:val="000000"/>
                <w:sz w:val="28"/>
                <w:szCs w:val="28"/>
              </w:rPr>
            </w:pPr>
            <w:r w:rsidRPr="00994DF9">
              <w:rPr>
                <w:rFonts w:ascii="Calibri" w:eastAsia="sans-serif" w:hAnsi="Calibri" w:cs="Calibri" w:hint="eastAsia"/>
                <w:color w:val="000000"/>
                <w:sz w:val="28"/>
                <w:szCs w:val="28"/>
                <w:lang w:eastAsia="zh-CN" w:bidi="ar"/>
              </w:rPr>
              <w:t xml:space="preserve">   5,425,000.00 </w:t>
            </w:r>
          </w:p>
        </w:tc>
      </w:tr>
    </w:tbl>
    <w:p w:rsidR="005E7BDE" w:rsidRPr="00994DF9" w:rsidRDefault="005E7BDE" w:rsidP="00D058F2">
      <w:pPr>
        <w:jc w:val="both"/>
        <w:rPr>
          <w:rFonts w:ascii="Calibri" w:hAnsi="Calibri" w:cs="Calibri"/>
          <w:sz w:val="28"/>
          <w:szCs w:val="28"/>
        </w:rPr>
      </w:pPr>
    </w:p>
    <w:p w:rsidR="00C240FD" w:rsidRDefault="00C240FD" w:rsidP="00D058F2">
      <w:pPr>
        <w:jc w:val="both"/>
        <w:rPr>
          <w:b/>
          <w:sz w:val="28"/>
          <w:szCs w:val="28"/>
        </w:rPr>
      </w:pPr>
    </w:p>
    <w:p w:rsidR="005E7BDE" w:rsidRDefault="00C41898" w:rsidP="00D058F2">
      <w:pPr>
        <w:jc w:val="both"/>
        <w:rPr>
          <w:b/>
          <w:sz w:val="28"/>
          <w:szCs w:val="28"/>
        </w:rPr>
      </w:pPr>
      <w:r>
        <w:rPr>
          <w:b/>
          <w:sz w:val="28"/>
          <w:szCs w:val="28"/>
        </w:rPr>
        <w:t>B. Other Activities.</w:t>
      </w:r>
    </w:p>
    <w:p w:rsidR="005E7BDE" w:rsidRDefault="00C41898" w:rsidP="00D058F2">
      <w:pPr>
        <w:jc w:val="both"/>
        <w:rPr>
          <w:sz w:val="28"/>
          <w:szCs w:val="28"/>
        </w:rPr>
      </w:pPr>
      <w:r>
        <w:rPr>
          <w:sz w:val="28"/>
          <w:szCs w:val="28"/>
        </w:rPr>
        <w:t xml:space="preserve">  </w:t>
      </w:r>
    </w:p>
    <w:p w:rsidR="005E7BDE" w:rsidRDefault="00C41898" w:rsidP="00D058F2">
      <w:pPr>
        <w:jc w:val="both"/>
        <w:rPr>
          <w:b/>
          <w:sz w:val="28"/>
          <w:szCs w:val="28"/>
        </w:rPr>
      </w:pPr>
      <w:r>
        <w:rPr>
          <w:b/>
          <w:sz w:val="28"/>
          <w:szCs w:val="28"/>
        </w:rPr>
        <w:t>1. Onitsha Rules and Regulations.</w:t>
      </w:r>
    </w:p>
    <w:p w:rsidR="005E7BDE" w:rsidRDefault="005E7BDE" w:rsidP="00D058F2">
      <w:pPr>
        <w:jc w:val="both"/>
        <w:rPr>
          <w:sz w:val="28"/>
          <w:szCs w:val="28"/>
        </w:rPr>
      </w:pPr>
    </w:p>
    <w:p w:rsidR="005E7BDE" w:rsidRDefault="00C41898" w:rsidP="00D058F2">
      <w:pPr>
        <w:jc w:val="both"/>
        <w:rPr>
          <w:sz w:val="28"/>
          <w:szCs w:val="28"/>
        </w:rPr>
      </w:pPr>
      <w:r>
        <w:rPr>
          <w:sz w:val="28"/>
          <w:szCs w:val="28"/>
        </w:rPr>
        <w:t>The 7</w:t>
      </w:r>
      <w:r>
        <w:rPr>
          <w:sz w:val="28"/>
          <w:szCs w:val="28"/>
          <w:vertAlign w:val="superscript"/>
        </w:rPr>
        <w:t>th</w:t>
      </w:r>
      <w:r>
        <w:rPr>
          <w:sz w:val="28"/>
          <w:szCs w:val="28"/>
        </w:rPr>
        <w:t xml:space="preserve"> Edition of our Rules and Regulations was adopted and became effective and binding in August 2024. Unfortunately, several </w:t>
      </w:r>
      <w:r w:rsidR="008F1781">
        <w:rPr>
          <w:sz w:val="28"/>
          <w:szCs w:val="28"/>
        </w:rPr>
        <w:t xml:space="preserve">printing </w:t>
      </w:r>
      <w:r>
        <w:rPr>
          <w:sz w:val="28"/>
          <w:szCs w:val="28"/>
        </w:rPr>
        <w:t>errors were identified leading to a decision by Obi-in-Council to re-print the entire book</w:t>
      </w:r>
      <w:r w:rsidR="00597CEB">
        <w:rPr>
          <w:sz w:val="28"/>
          <w:szCs w:val="28"/>
        </w:rPr>
        <w:t>.</w:t>
      </w:r>
    </w:p>
    <w:p w:rsidR="005E7BDE" w:rsidRDefault="005E7BDE" w:rsidP="00D058F2">
      <w:pPr>
        <w:jc w:val="both"/>
        <w:rPr>
          <w:sz w:val="28"/>
          <w:szCs w:val="28"/>
        </w:rPr>
      </w:pPr>
    </w:p>
    <w:p w:rsidR="005E7BDE" w:rsidRDefault="008F1781" w:rsidP="00D058F2">
      <w:pPr>
        <w:jc w:val="both"/>
        <w:rPr>
          <w:sz w:val="28"/>
          <w:szCs w:val="28"/>
        </w:rPr>
      </w:pPr>
      <w:r>
        <w:rPr>
          <w:sz w:val="28"/>
          <w:szCs w:val="28"/>
        </w:rPr>
        <w:t>In the context of values reorientation</w:t>
      </w:r>
      <w:r w:rsidR="00C41898">
        <w:rPr>
          <w:sz w:val="28"/>
          <w:szCs w:val="28"/>
        </w:rPr>
        <w:t xml:space="preserve">, I held separate meetings </w:t>
      </w:r>
      <w:r>
        <w:rPr>
          <w:sz w:val="28"/>
          <w:szCs w:val="28"/>
        </w:rPr>
        <w:t xml:space="preserve">during the year </w:t>
      </w:r>
      <w:r w:rsidR="00C41898">
        <w:rPr>
          <w:sz w:val="28"/>
          <w:szCs w:val="28"/>
        </w:rPr>
        <w:t xml:space="preserve">with </w:t>
      </w:r>
      <w:proofErr w:type="spellStart"/>
      <w:r w:rsidR="00C41898">
        <w:rPr>
          <w:sz w:val="28"/>
          <w:szCs w:val="28"/>
        </w:rPr>
        <w:t>Ndi</w:t>
      </w:r>
      <w:proofErr w:type="spellEnd"/>
      <w:r w:rsidR="00C41898">
        <w:rPr>
          <w:sz w:val="28"/>
          <w:szCs w:val="28"/>
        </w:rPr>
        <w:t xml:space="preserve"> </w:t>
      </w:r>
      <w:proofErr w:type="spellStart"/>
      <w:r w:rsidR="00C41898">
        <w:rPr>
          <w:sz w:val="28"/>
          <w:szCs w:val="28"/>
        </w:rPr>
        <w:t>Diokpa</w:t>
      </w:r>
      <w:proofErr w:type="spellEnd"/>
      <w:r w:rsidR="00C41898">
        <w:rPr>
          <w:sz w:val="28"/>
          <w:szCs w:val="28"/>
        </w:rPr>
        <w:t xml:space="preserve">, </w:t>
      </w:r>
      <w:proofErr w:type="spellStart"/>
      <w:r w:rsidR="00C41898">
        <w:rPr>
          <w:sz w:val="28"/>
          <w:szCs w:val="28"/>
        </w:rPr>
        <w:t>Otu</w:t>
      </w:r>
      <w:proofErr w:type="spellEnd"/>
      <w:r w:rsidR="00C41898">
        <w:rPr>
          <w:sz w:val="28"/>
          <w:szCs w:val="28"/>
        </w:rPr>
        <w:t xml:space="preserve"> </w:t>
      </w:r>
      <w:proofErr w:type="spellStart"/>
      <w:r w:rsidR="00C41898">
        <w:rPr>
          <w:sz w:val="28"/>
          <w:szCs w:val="28"/>
        </w:rPr>
        <w:t>Odu</w:t>
      </w:r>
      <w:proofErr w:type="spellEnd"/>
      <w:r w:rsidR="00C41898">
        <w:rPr>
          <w:sz w:val="28"/>
          <w:szCs w:val="28"/>
        </w:rPr>
        <w:t xml:space="preserve"> and </w:t>
      </w:r>
      <w:proofErr w:type="spellStart"/>
      <w:r w:rsidR="00C41898">
        <w:rPr>
          <w:sz w:val="28"/>
          <w:szCs w:val="28"/>
        </w:rPr>
        <w:t>Ndi</w:t>
      </w:r>
      <w:proofErr w:type="spellEnd"/>
      <w:r w:rsidR="00C41898">
        <w:rPr>
          <w:sz w:val="28"/>
          <w:szCs w:val="28"/>
        </w:rPr>
        <w:t xml:space="preserve"> </w:t>
      </w:r>
      <w:proofErr w:type="spellStart"/>
      <w:r w:rsidR="00C41898">
        <w:rPr>
          <w:sz w:val="28"/>
          <w:szCs w:val="28"/>
        </w:rPr>
        <w:t>Agbalanze</w:t>
      </w:r>
      <w:proofErr w:type="spellEnd"/>
      <w:r w:rsidR="00C41898">
        <w:rPr>
          <w:sz w:val="28"/>
          <w:szCs w:val="28"/>
        </w:rPr>
        <w:t xml:space="preserve"> on the escalating cost of our traditional events, including the aberrations that continue to creep into our established norms and practices. This has been a recurring subject </w:t>
      </w:r>
      <w:r w:rsidR="00597CEB">
        <w:rPr>
          <w:sz w:val="28"/>
          <w:szCs w:val="28"/>
        </w:rPr>
        <w:t>through</w:t>
      </w:r>
      <w:r w:rsidR="00C41898">
        <w:rPr>
          <w:sz w:val="28"/>
          <w:szCs w:val="28"/>
        </w:rPr>
        <w:t xml:space="preserve"> my tenure on the throne but has become exacerbated by the prevailing economic hardship whereby people see traditional rituals as opportunity to extort some income. Further joint meetings are planned with a view to identifying specific actions to bring the situation under control</w:t>
      </w:r>
      <w:r w:rsidR="00597CEB">
        <w:rPr>
          <w:sz w:val="28"/>
          <w:szCs w:val="28"/>
        </w:rPr>
        <w:t>.</w:t>
      </w:r>
      <w:r w:rsidR="00C41898">
        <w:rPr>
          <w:sz w:val="28"/>
          <w:szCs w:val="28"/>
        </w:rPr>
        <w:t xml:space="preserve"> </w:t>
      </w:r>
      <w:r w:rsidR="00597CEB">
        <w:rPr>
          <w:sz w:val="28"/>
          <w:szCs w:val="28"/>
        </w:rPr>
        <w:t>E</w:t>
      </w:r>
      <w:r w:rsidR="00C41898">
        <w:rPr>
          <w:sz w:val="28"/>
          <w:szCs w:val="28"/>
        </w:rPr>
        <w:t>scalating costs will make it increasingly difficult for modest families to fulfill their traditional obligations</w:t>
      </w:r>
      <w:r w:rsidR="00D96B93">
        <w:rPr>
          <w:sz w:val="28"/>
          <w:szCs w:val="28"/>
        </w:rPr>
        <w:t xml:space="preserve">, </w:t>
      </w:r>
      <w:r w:rsidR="00843124">
        <w:rPr>
          <w:sz w:val="28"/>
          <w:szCs w:val="28"/>
        </w:rPr>
        <w:t>and</w:t>
      </w:r>
      <w:r w:rsidR="00D96B93">
        <w:rPr>
          <w:sz w:val="28"/>
          <w:szCs w:val="28"/>
        </w:rPr>
        <w:t xml:space="preserve"> </w:t>
      </w:r>
      <w:r w:rsidR="00C41898">
        <w:rPr>
          <w:sz w:val="28"/>
          <w:szCs w:val="28"/>
        </w:rPr>
        <w:t xml:space="preserve">diminish the </w:t>
      </w:r>
      <w:r w:rsidR="00D96B93">
        <w:rPr>
          <w:sz w:val="28"/>
          <w:szCs w:val="28"/>
        </w:rPr>
        <w:t xml:space="preserve">intrinsic and </w:t>
      </w:r>
      <w:r w:rsidR="00C41898">
        <w:rPr>
          <w:sz w:val="28"/>
          <w:szCs w:val="28"/>
        </w:rPr>
        <w:t xml:space="preserve">unifying value of our customs and traditions. </w:t>
      </w:r>
    </w:p>
    <w:p w:rsidR="005E7BDE" w:rsidRDefault="005E7BDE" w:rsidP="00D058F2">
      <w:pPr>
        <w:jc w:val="both"/>
        <w:rPr>
          <w:sz w:val="28"/>
          <w:szCs w:val="28"/>
        </w:rPr>
      </w:pPr>
    </w:p>
    <w:p w:rsidR="005E7BDE" w:rsidRDefault="00C41898" w:rsidP="00D058F2">
      <w:pPr>
        <w:jc w:val="both"/>
        <w:rPr>
          <w:sz w:val="28"/>
          <w:szCs w:val="28"/>
        </w:rPr>
      </w:pPr>
      <w:r>
        <w:rPr>
          <w:sz w:val="28"/>
          <w:szCs w:val="28"/>
        </w:rPr>
        <w:t xml:space="preserve">Due to an increase in the application for the rite of </w:t>
      </w:r>
      <w:proofErr w:type="spellStart"/>
      <w:r>
        <w:rPr>
          <w:sz w:val="28"/>
          <w:szCs w:val="28"/>
        </w:rPr>
        <w:t>Mmuo</w:t>
      </w:r>
      <w:proofErr w:type="spellEnd"/>
      <w:r>
        <w:rPr>
          <w:sz w:val="28"/>
          <w:szCs w:val="28"/>
        </w:rPr>
        <w:t xml:space="preserve"> Avia for th</w:t>
      </w:r>
      <w:r w:rsidR="008F1781">
        <w:rPr>
          <w:sz w:val="28"/>
          <w:szCs w:val="28"/>
        </w:rPr>
        <w:t>e</w:t>
      </w:r>
      <w:r>
        <w:rPr>
          <w:sz w:val="28"/>
          <w:szCs w:val="28"/>
        </w:rPr>
        <w:t xml:space="preserve"> deceased, questions have arisen as to the qualifications for such </w:t>
      </w:r>
      <w:r w:rsidR="008F1781">
        <w:rPr>
          <w:sz w:val="28"/>
          <w:szCs w:val="28"/>
        </w:rPr>
        <w:t>distinction</w:t>
      </w:r>
      <w:r>
        <w:rPr>
          <w:sz w:val="28"/>
          <w:szCs w:val="28"/>
        </w:rPr>
        <w:t xml:space="preserve">, mindful of the profound respect and reverence that this ancestor spirit commands in our </w:t>
      </w:r>
      <w:r>
        <w:rPr>
          <w:sz w:val="28"/>
          <w:szCs w:val="28"/>
        </w:rPr>
        <w:lastRenderedPageBreak/>
        <w:t xml:space="preserve">community. </w:t>
      </w:r>
      <w:r w:rsidR="00D96B93">
        <w:rPr>
          <w:sz w:val="28"/>
          <w:szCs w:val="28"/>
        </w:rPr>
        <w:t>I</w:t>
      </w:r>
      <w:r>
        <w:rPr>
          <w:sz w:val="28"/>
          <w:szCs w:val="28"/>
        </w:rPr>
        <w:t xml:space="preserve">t </w:t>
      </w:r>
      <w:r w:rsidR="008F1781">
        <w:rPr>
          <w:sz w:val="28"/>
          <w:szCs w:val="28"/>
        </w:rPr>
        <w:t>manifests</w:t>
      </w:r>
      <w:r>
        <w:rPr>
          <w:sz w:val="28"/>
          <w:szCs w:val="28"/>
        </w:rPr>
        <w:t xml:space="preserve"> our deep connection with our ancestors and spiritual traditions. Accordingly, I have tasked the Obi-in-Council to carry out a comprehensive review of the origin, traditional and cultural relevance, and entitlement for the solemn ritual. Meanwhile, </w:t>
      </w:r>
      <w:r w:rsidR="008F1781">
        <w:rPr>
          <w:sz w:val="28"/>
          <w:szCs w:val="28"/>
        </w:rPr>
        <w:t>the</w:t>
      </w:r>
      <w:r>
        <w:rPr>
          <w:sz w:val="28"/>
          <w:szCs w:val="28"/>
        </w:rPr>
        <w:t xml:space="preserve"> ritual has been suspended till after the review.    </w:t>
      </w:r>
    </w:p>
    <w:p w:rsidR="005E7BDE" w:rsidRDefault="005E7BDE" w:rsidP="00D058F2">
      <w:pPr>
        <w:jc w:val="both"/>
        <w:rPr>
          <w:rFonts w:ascii="Helvetica" w:eastAsia="Times New Roman" w:hAnsi="Helvetica" w:cs="Times New Roman"/>
          <w:color w:val="000000"/>
          <w:sz w:val="18"/>
          <w:szCs w:val="18"/>
        </w:rPr>
      </w:pPr>
    </w:p>
    <w:p w:rsidR="005E7BDE" w:rsidRDefault="00C41898" w:rsidP="00D058F2">
      <w:pPr>
        <w:jc w:val="both"/>
        <w:rPr>
          <w:sz w:val="28"/>
          <w:szCs w:val="28"/>
        </w:rPr>
      </w:pPr>
      <w:r>
        <w:rPr>
          <w:sz w:val="28"/>
          <w:szCs w:val="28"/>
        </w:rPr>
        <w:t xml:space="preserve"> </w:t>
      </w:r>
    </w:p>
    <w:p w:rsidR="005E7BDE" w:rsidRDefault="00C41898" w:rsidP="00D058F2">
      <w:pPr>
        <w:jc w:val="both"/>
        <w:rPr>
          <w:b/>
          <w:sz w:val="28"/>
          <w:szCs w:val="28"/>
        </w:rPr>
      </w:pPr>
      <w:r>
        <w:rPr>
          <w:b/>
          <w:sz w:val="28"/>
          <w:szCs w:val="28"/>
        </w:rPr>
        <w:t>2. Community Governance.</w:t>
      </w:r>
    </w:p>
    <w:p w:rsidR="005E7BDE" w:rsidRDefault="005E7BDE" w:rsidP="00D058F2">
      <w:pPr>
        <w:jc w:val="both"/>
        <w:rPr>
          <w:sz w:val="28"/>
          <w:szCs w:val="28"/>
        </w:rPr>
      </w:pPr>
    </w:p>
    <w:p w:rsidR="008F1781" w:rsidRDefault="00C41898" w:rsidP="00D058F2">
      <w:pPr>
        <w:jc w:val="both"/>
        <w:rPr>
          <w:sz w:val="28"/>
          <w:szCs w:val="28"/>
        </w:rPr>
      </w:pPr>
      <w:r>
        <w:rPr>
          <w:sz w:val="28"/>
          <w:szCs w:val="28"/>
        </w:rPr>
        <w:t xml:space="preserve">In the past twelve months, four new </w:t>
      </w:r>
      <w:proofErr w:type="spellStart"/>
      <w:r>
        <w:rPr>
          <w:sz w:val="28"/>
          <w:szCs w:val="28"/>
        </w:rPr>
        <w:t>Ndichie</w:t>
      </w:r>
      <w:proofErr w:type="spellEnd"/>
      <w:r>
        <w:rPr>
          <w:sz w:val="28"/>
          <w:szCs w:val="28"/>
        </w:rPr>
        <w:t xml:space="preserve"> were appointed and installed, namely, </w:t>
      </w:r>
      <w:proofErr w:type="spellStart"/>
      <w:r>
        <w:rPr>
          <w:sz w:val="28"/>
          <w:szCs w:val="28"/>
        </w:rPr>
        <w:t>Onwura</w:t>
      </w:r>
      <w:proofErr w:type="spellEnd"/>
      <w:r>
        <w:rPr>
          <w:sz w:val="28"/>
          <w:szCs w:val="28"/>
        </w:rPr>
        <w:t xml:space="preserve"> </w:t>
      </w:r>
      <w:proofErr w:type="spellStart"/>
      <w:r>
        <w:rPr>
          <w:sz w:val="28"/>
          <w:szCs w:val="28"/>
        </w:rPr>
        <w:t>Mba</w:t>
      </w:r>
      <w:proofErr w:type="spellEnd"/>
      <w:r>
        <w:rPr>
          <w:sz w:val="28"/>
          <w:szCs w:val="28"/>
        </w:rPr>
        <w:t xml:space="preserve"> of </w:t>
      </w:r>
      <w:proofErr w:type="spellStart"/>
      <w:r>
        <w:rPr>
          <w:sz w:val="28"/>
          <w:szCs w:val="28"/>
        </w:rPr>
        <w:t>Umuorezeabo</w:t>
      </w:r>
      <w:proofErr w:type="spellEnd"/>
      <w:r w:rsidR="006462AD">
        <w:rPr>
          <w:sz w:val="28"/>
          <w:szCs w:val="28"/>
        </w:rPr>
        <w:t xml:space="preserve">, </w:t>
      </w:r>
      <w:proofErr w:type="spellStart"/>
      <w:r w:rsidR="006462AD">
        <w:rPr>
          <w:sz w:val="28"/>
          <w:szCs w:val="28"/>
        </w:rPr>
        <w:t>Umudei</w:t>
      </w:r>
      <w:proofErr w:type="spellEnd"/>
      <w:r w:rsidR="006462AD">
        <w:rPr>
          <w:sz w:val="28"/>
          <w:szCs w:val="28"/>
        </w:rPr>
        <w:t>,</w:t>
      </w:r>
      <w:r>
        <w:rPr>
          <w:sz w:val="28"/>
          <w:szCs w:val="28"/>
        </w:rPr>
        <w:t xml:space="preserve"> as </w:t>
      </w:r>
      <w:proofErr w:type="spellStart"/>
      <w:r>
        <w:rPr>
          <w:sz w:val="28"/>
          <w:szCs w:val="28"/>
        </w:rPr>
        <w:t>Akpe</w:t>
      </w:r>
      <w:proofErr w:type="spellEnd"/>
      <w:r>
        <w:rPr>
          <w:sz w:val="28"/>
          <w:szCs w:val="28"/>
        </w:rPr>
        <w:t xml:space="preserve"> </w:t>
      </w:r>
      <w:proofErr w:type="spellStart"/>
      <w:r>
        <w:rPr>
          <w:sz w:val="28"/>
          <w:szCs w:val="28"/>
        </w:rPr>
        <w:t>Olodi</w:t>
      </w:r>
      <w:proofErr w:type="spellEnd"/>
      <w:r>
        <w:rPr>
          <w:sz w:val="28"/>
          <w:szCs w:val="28"/>
        </w:rPr>
        <w:t xml:space="preserve">, </w:t>
      </w:r>
      <w:proofErr w:type="spellStart"/>
      <w:r>
        <w:rPr>
          <w:sz w:val="28"/>
          <w:szCs w:val="28"/>
        </w:rPr>
        <w:t>Osita</w:t>
      </w:r>
      <w:proofErr w:type="spellEnd"/>
      <w:r>
        <w:rPr>
          <w:sz w:val="28"/>
          <w:szCs w:val="28"/>
        </w:rPr>
        <w:t xml:space="preserve"> </w:t>
      </w:r>
      <w:proofErr w:type="spellStart"/>
      <w:r>
        <w:rPr>
          <w:sz w:val="28"/>
          <w:szCs w:val="28"/>
        </w:rPr>
        <w:t>Odukwe</w:t>
      </w:r>
      <w:proofErr w:type="spellEnd"/>
      <w:r>
        <w:rPr>
          <w:sz w:val="28"/>
          <w:szCs w:val="28"/>
        </w:rPr>
        <w:t xml:space="preserve"> of </w:t>
      </w:r>
      <w:proofErr w:type="spellStart"/>
      <w:r>
        <w:rPr>
          <w:sz w:val="28"/>
          <w:szCs w:val="28"/>
        </w:rPr>
        <w:t>Umu</w:t>
      </w:r>
      <w:proofErr w:type="spellEnd"/>
      <w:r>
        <w:rPr>
          <w:sz w:val="28"/>
          <w:szCs w:val="28"/>
        </w:rPr>
        <w:t xml:space="preserve"> </w:t>
      </w:r>
      <w:proofErr w:type="spellStart"/>
      <w:r>
        <w:rPr>
          <w:sz w:val="28"/>
          <w:szCs w:val="28"/>
        </w:rPr>
        <w:t>Obiudogwu</w:t>
      </w:r>
      <w:proofErr w:type="spellEnd"/>
      <w:r>
        <w:rPr>
          <w:sz w:val="28"/>
          <w:szCs w:val="28"/>
        </w:rPr>
        <w:t xml:space="preserve">, </w:t>
      </w:r>
      <w:proofErr w:type="spellStart"/>
      <w:r>
        <w:rPr>
          <w:sz w:val="28"/>
          <w:szCs w:val="28"/>
        </w:rPr>
        <w:t>Ogbeozala</w:t>
      </w:r>
      <w:proofErr w:type="spellEnd"/>
      <w:r>
        <w:rPr>
          <w:sz w:val="28"/>
          <w:szCs w:val="28"/>
        </w:rPr>
        <w:t xml:space="preserve">, as </w:t>
      </w:r>
      <w:proofErr w:type="spellStart"/>
      <w:r>
        <w:rPr>
          <w:sz w:val="28"/>
          <w:szCs w:val="28"/>
        </w:rPr>
        <w:t>Ojiudo</w:t>
      </w:r>
      <w:proofErr w:type="spellEnd"/>
      <w:r>
        <w:rPr>
          <w:sz w:val="28"/>
          <w:szCs w:val="28"/>
        </w:rPr>
        <w:t xml:space="preserve"> Enema, </w:t>
      </w:r>
      <w:proofErr w:type="spellStart"/>
      <w:r>
        <w:rPr>
          <w:sz w:val="28"/>
          <w:szCs w:val="28"/>
        </w:rPr>
        <w:t>Olisa</w:t>
      </w:r>
      <w:proofErr w:type="spellEnd"/>
      <w:r>
        <w:rPr>
          <w:sz w:val="28"/>
          <w:szCs w:val="28"/>
        </w:rPr>
        <w:t xml:space="preserve"> Okolo of </w:t>
      </w:r>
      <w:proofErr w:type="spellStart"/>
      <w:r>
        <w:rPr>
          <w:sz w:val="28"/>
          <w:szCs w:val="28"/>
        </w:rPr>
        <w:t>Iyiawu</w:t>
      </w:r>
      <w:proofErr w:type="spellEnd"/>
      <w:r>
        <w:rPr>
          <w:sz w:val="28"/>
          <w:szCs w:val="28"/>
        </w:rPr>
        <w:t xml:space="preserve"> as </w:t>
      </w:r>
      <w:proofErr w:type="spellStart"/>
      <w:r>
        <w:rPr>
          <w:sz w:val="28"/>
          <w:szCs w:val="28"/>
        </w:rPr>
        <w:t>Eseagba</w:t>
      </w:r>
      <w:proofErr w:type="spellEnd"/>
      <w:r>
        <w:rPr>
          <w:sz w:val="28"/>
          <w:szCs w:val="28"/>
        </w:rPr>
        <w:t xml:space="preserve"> </w:t>
      </w:r>
      <w:proofErr w:type="spellStart"/>
      <w:r>
        <w:rPr>
          <w:sz w:val="28"/>
          <w:szCs w:val="28"/>
        </w:rPr>
        <w:t>Udobi</w:t>
      </w:r>
      <w:proofErr w:type="spellEnd"/>
      <w:r>
        <w:rPr>
          <w:sz w:val="28"/>
          <w:szCs w:val="28"/>
        </w:rPr>
        <w:t xml:space="preserve">, and </w:t>
      </w:r>
      <w:proofErr w:type="spellStart"/>
      <w:r>
        <w:rPr>
          <w:sz w:val="28"/>
          <w:szCs w:val="28"/>
        </w:rPr>
        <w:t>Onochie</w:t>
      </w:r>
      <w:proofErr w:type="spellEnd"/>
      <w:r>
        <w:rPr>
          <w:sz w:val="28"/>
          <w:szCs w:val="28"/>
        </w:rPr>
        <w:t xml:space="preserve"> </w:t>
      </w:r>
      <w:proofErr w:type="spellStart"/>
      <w:r>
        <w:rPr>
          <w:sz w:val="28"/>
          <w:szCs w:val="28"/>
        </w:rPr>
        <w:t>Epundu</w:t>
      </w:r>
      <w:proofErr w:type="spellEnd"/>
      <w:r>
        <w:rPr>
          <w:sz w:val="28"/>
          <w:szCs w:val="28"/>
        </w:rPr>
        <w:t xml:space="preserve"> of </w:t>
      </w:r>
      <w:proofErr w:type="spellStart"/>
      <w:r>
        <w:rPr>
          <w:sz w:val="28"/>
          <w:szCs w:val="28"/>
        </w:rPr>
        <w:t>Umuodimegwugbuagu</w:t>
      </w:r>
      <w:proofErr w:type="spellEnd"/>
      <w:r>
        <w:rPr>
          <w:sz w:val="28"/>
          <w:szCs w:val="28"/>
        </w:rPr>
        <w:t xml:space="preserve"> as </w:t>
      </w:r>
      <w:proofErr w:type="spellStart"/>
      <w:r>
        <w:rPr>
          <w:sz w:val="28"/>
          <w:szCs w:val="28"/>
        </w:rPr>
        <w:t>Ijagwo</w:t>
      </w:r>
      <w:proofErr w:type="spellEnd"/>
      <w:r>
        <w:rPr>
          <w:sz w:val="28"/>
          <w:szCs w:val="28"/>
        </w:rPr>
        <w:t xml:space="preserve"> Obi. In particular, Chief </w:t>
      </w:r>
      <w:proofErr w:type="spellStart"/>
      <w:r>
        <w:rPr>
          <w:sz w:val="28"/>
          <w:szCs w:val="28"/>
        </w:rPr>
        <w:t>Epundu</w:t>
      </w:r>
      <w:proofErr w:type="spellEnd"/>
      <w:r>
        <w:rPr>
          <w:sz w:val="28"/>
          <w:szCs w:val="28"/>
        </w:rPr>
        <w:t xml:space="preserve"> was designated as the representative of </w:t>
      </w:r>
      <w:proofErr w:type="spellStart"/>
      <w:r>
        <w:rPr>
          <w:sz w:val="28"/>
          <w:szCs w:val="28"/>
        </w:rPr>
        <w:t>Agbogidi</w:t>
      </w:r>
      <w:proofErr w:type="spellEnd"/>
      <w:r>
        <w:rPr>
          <w:sz w:val="28"/>
          <w:szCs w:val="28"/>
        </w:rPr>
        <w:t xml:space="preserve"> and Obi-in-Council in Lagos and South Western States.</w:t>
      </w:r>
      <w:r w:rsidR="00DA7C8F">
        <w:rPr>
          <w:sz w:val="28"/>
          <w:szCs w:val="28"/>
        </w:rPr>
        <w:t xml:space="preserve"> </w:t>
      </w:r>
      <w:r w:rsidR="008F1781">
        <w:rPr>
          <w:sz w:val="28"/>
          <w:szCs w:val="28"/>
        </w:rPr>
        <w:t>Sadly, o</w:t>
      </w:r>
      <w:r>
        <w:rPr>
          <w:sz w:val="28"/>
          <w:szCs w:val="28"/>
        </w:rPr>
        <w:t xml:space="preserve">ver the same period, Chief </w:t>
      </w:r>
      <w:proofErr w:type="spellStart"/>
      <w:r>
        <w:rPr>
          <w:sz w:val="28"/>
          <w:szCs w:val="28"/>
        </w:rPr>
        <w:t>Okechukwu</w:t>
      </w:r>
      <w:proofErr w:type="spellEnd"/>
      <w:r>
        <w:rPr>
          <w:sz w:val="28"/>
          <w:szCs w:val="28"/>
        </w:rPr>
        <w:t xml:space="preserve"> </w:t>
      </w:r>
      <w:proofErr w:type="spellStart"/>
      <w:r>
        <w:rPr>
          <w:sz w:val="28"/>
          <w:szCs w:val="28"/>
        </w:rPr>
        <w:t>Chukwudebe</w:t>
      </w:r>
      <w:proofErr w:type="spellEnd"/>
      <w:r>
        <w:rPr>
          <w:sz w:val="28"/>
          <w:szCs w:val="28"/>
        </w:rPr>
        <w:t xml:space="preserve">, </w:t>
      </w:r>
      <w:proofErr w:type="spellStart"/>
      <w:r>
        <w:rPr>
          <w:sz w:val="28"/>
          <w:szCs w:val="28"/>
        </w:rPr>
        <w:t>Ajie</w:t>
      </w:r>
      <w:proofErr w:type="spellEnd"/>
      <w:r>
        <w:rPr>
          <w:sz w:val="28"/>
          <w:szCs w:val="28"/>
        </w:rPr>
        <w:t xml:space="preserve"> </w:t>
      </w:r>
      <w:proofErr w:type="spellStart"/>
      <w:r>
        <w:rPr>
          <w:sz w:val="28"/>
          <w:szCs w:val="28"/>
        </w:rPr>
        <w:t>Ukadiugwu</w:t>
      </w:r>
      <w:proofErr w:type="spellEnd"/>
      <w:r>
        <w:rPr>
          <w:sz w:val="28"/>
          <w:szCs w:val="28"/>
        </w:rPr>
        <w:t>, join</w:t>
      </w:r>
      <w:r w:rsidR="008F1781">
        <w:rPr>
          <w:sz w:val="28"/>
          <w:szCs w:val="28"/>
        </w:rPr>
        <w:t>ed</w:t>
      </w:r>
      <w:r>
        <w:rPr>
          <w:sz w:val="28"/>
          <w:szCs w:val="28"/>
        </w:rPr>
        <w:t xml:space="preserve"> his ancestors. He served the Onitsha community well for some twenty-two years</w:t>
      </w:r>
      <w:r w:rsidR="008F1781">
        <w:rPr>
          <w:sz w:val="28"/>
          <w:szCs w:val="28"/>
        </w:rPr>
        <w:t xml:space="preserve"> as </w:t>
      </w:r>
      <w:proofErr w:type="spellStart"/>
      <w:r w:rsidR="008F1781">
        <w:rPr>
          <w:sz w:val="28"/>
          <w:szCs w:val="28"/>
        </w:rPr>
        <w:t>Onoli</w:t>
      </w:r>
      <w:proofErr w:type="spellEnd"/>
      <w:r w:rsidR="008F1781">
        <w:rPr>
          <w:sz w:val="28"/>
          <w:szCs w:val="28"/>
        </w:rPr>
        <w:t xml:space="preserve"> </w:t>
      </w:r>
      <w:proofErr w:type="spellStart"/>
      <w:r w:rsidR="008F1781">
        <w:rPr>
          <w:sz w:val="28"/>
          <w:szCs w:val="28"/>
        </w:rPr>
        <w:t>Oguda</w:t>
      </w:r>
      <w:proofErr w:type="spellEnd"/>
      <w:r w:rsidR="008F1781">
        <w:rPr>
          <w:sz w:val="28"/>
          <w:szCs w:val="28"/>
        </w:rPr>
        <w:t xml:space="preserve"> and </w:t>
      </w:r>
      <w:proofErr w:type="spellStart"/>
      <w:r w:rsidR="008F1781">
        <w:rPr>
          <w:sz w:val="28"/>
          <w:szCs w:val="28"/>
        </w:rPr>
        <w:t>Osuma</w:t>
      </w:r>
      <w:proofErr w:type="spellEnd"/>
      <w:r w:rsidR="008F1781">
        <w:rPr>
          <w:sz w:val="28"/>
          <w:szCs w:val="28"/>
        </w:rPr>
        <w:t xml:space="preserve"> </w:t>
      </w:r>
      <w:proofErr w:type="spellStart"/>
      <w:r w:rsidR="008F1781">
        <w:rPr>
          <w:sz w:val="28"/>
          <w:szCs w:val="28"/>
        </w:rPr>
        <w:t>Afa</w:t>
      </w:r>
      <w:proofErr w:type="spellEnd"/>
      <w:r w:rsidR="008F1781">
        <w:rPr>
          <w:sz w:val="28"/>
          <w:szCs w:val="28"/>
        </w:rPr>
        <w:t xml:space="preserve">, prior to his elevation to </w:t>
      </w:r>
      <w:proofErr w:type="spellStart"/>
      <w:r w:rsidR="008F1781">
        <w:rPr>
          <w:sz w:val="28"/>
          <w:szCs w:val="28"/>
        </w:rPr>
        <w:t>Ajie</w:t>
      </w:r>
      <w:proofErr w:type="spellEnd"/>
      <w:r w:rsidR="008F1781">
        <w:rPr>
          <w:sz w:val="28"/>
          <w:szCs w:val="28"/>
        </w:rPr>
        <w:t>.</w:t>
      </w:r>
    </w:p>
    <w:p w:rsidR="008F1781" w:rsidRDefault="008F1781" w:rsidP="00D058F2">
      <w:pPr>
        <w:jc w:val="both"/>
        <w:rPr>
          <w:sz w:val="28"/>
          <w:szCs w:val="28"/>
        </w:rPr>
      </w:pPr>
    </w:p>
    <w:p w:rsidR="005E7BDE" w:rsidRDefault="00C41898" w:rsidP="00D058F2">
      <w:pPr>
        <w:jc w:val="both"/>
        <w:rPr>
          <w:sz w:val="28"/>
          <w:szCs w:val="28"/>
        </w:rPr>
      </w:pPr>
      <w:r>
        <w:rPr>
          <w:sz w:val="28"/>
          <w:szCs w:val="28"/>
        </w:rPr>
        <w:t xml:space="preserve">With the total number of </w:t>
      </w:r>
      <w:proofErr w:type="spellStart"/>
      <w:r>
        <w:rPr>
          <w:sz w:val="28"/>
          <w:szCs w:val="28"/>
        </w:rPr>
        <w:t>Ndichie</w:t>
      </w:r>
      <w:proofErr w:type="spellEnd"/>
      <w:r>
        <w:rPr>
          <w:sz w:val="28"/>
          <w:szCs w:val="28"/>
        </w:rPr>
        <w:t xml:space="preserve"> now </w:t>
      </w:r>
      <w:r w:rsidRPr="008F1781">
        <w:rPr>
          <w:sz w:val="28"/>
          <w:szCs w:val="28"/>
        </w:rPr>
        <w:t xml:space="preserve">at </w:t>
      </w:r>
      <w:r w:rsidR="008F1781">
        <w:rPr>
          <w:sz w:val="28"/>
          <w:szCs w:val="28"/>
        </w:rPr>
        <w:t>twenty-eight,</w:t>
      </w:r>
      <w:r>
        <w:rPr>
          <w:sz w:val="28"/>
          <w:szCs w:val="28"/>
        </w:rPr>
        <w:t xml:space="preserve"> there is an improved distribution of workload and spread of representation. Nevertheless, we will continue to appoint competent and qualified persons as </w:t>
      </w:r>
      <w:proofErr w:type="spellStart"/>
      <w:r>
        <w:rPr>
          <w:sz w:val="28"/>
          <w:szCs w:val="28"/>
        </w:rPr>
        <w:t>Ndichie</w:t>
      </w:r>
      <w:proofErr w:type="spellEnd"/>
      <w:r>
        <w:rPr>
          <w:sz w:val="28"/>
          <w:szCs w:val="28"/>
        </w:rPr>
        <w:t xml:space="preserve"> with particular attention to younger candidates who will grow in experience and stature as they progress to higher positions.   </w:t>
      </w:r>
    </w:p>
    <w:p w:rsidR="005E7BDE" w:rsidRDefault="005E7BDE" w:rsidP="00D058F2">
      <w:pPr>
        <w:jc w:val="both"/>
        <w:rPr>
          <w:sz w:val="28"/>
          <w:szCs w:val="28"/>
        </w:rPr>
      </w:pPr>
    </w:p>
    <w:p w:rsidR="005E7BDE" w:rsidRPr="00C26FFE" w:rsidRDefault="00C26FFE" w:rsidP="00D058F2">
      <w:pPr>
        <w:jc w:val="both"/>
        <w:rPr>
          <w:b/>
          <w:bCs/>
          <w:sz w:val="28"/>
          <w:szCs w:val="28"/>
        </w:rPr>
      </w:pPr>
      <w:r>
        <w:rPr>
          <w:b/>
          <w:bCs/>
          <w:sz w:val="28"/>
          <w:szCs w:val="28"/>
        </w:rPr>
        <w:t xml:space="preserve">3. </w:t>
      </w:r>
      <w:r w:rsidR="00C41898" w:rsidRPr="00C26FFE">
        <w:rPr>
          <w:b/>
          <w:bCs/>
          <w:sz w:val="28"/>
          <w:szCs w:val="28"/>
        </w:rPr>
        <w:t>Onitsha Improvement Union (OIU)</w:t>
      </w:r>
    </w:p>
    <w:p w:rsidR="005E7BDE" w:rsidRDefault="005E7BDE" w:rsidP="00D058F2">
      <w:pPr>
        <w:pStyle w:val="ListParagraph"/>
        <w:jc w:val="both"/>
      </w:pPr>
    </w:p>
    <w:p w:rsidR="005E7BDE" w:rsidRDefault="00C41898" w:rsidP="00D058F2">
      <w:pPr>
        <w:jc w:val="both"/>
        <w:rPr>
          <w:sz w:val="28"/>
          <w:szCs w:val="28"/>
        </w:rPr>
      </w:pPr>
      <w:r>
        <w:rPr>
          <w:rFonts w:ascii="Calibri" w:eastAsia="Calibri" w:hAnsi="Calibri" w:cs="Times New Roman" w:hint="eastAsia"/>
          <w:sz w:val="28"/>
          <w:szCs w:val="28"/>
          <w:lang w:eastAsia="zh-CN" w:bidi="ar"/>
        </w:rPr>
        <w:t xml:space="preserve">Onitsha Improvement Union (OIU) @ 100 Celebration was a two-day event on 19 and 20 April 2025 commemorating the one hundred years of existence, drive, excellence, unity, progress, cultural preservation, bridge building and community service of the organization that embraces all </w:t>
      </w:r>
      <w:r w:rsidR="005C0DA0">
        <w:rPr>
          <w:rFonts w:ascii="Calibri" w:eastAsia="Calibri" w:hAnsi="Calibri" w:cs="Times New Roman" w:hint="eastAsia"/>
          <w:sz w:val="28"/>
          <w:szCs w:val="28"/>
          <w:lang w:eastAsia="zh-CN" w:bidi="ar"/>
        </w:rPr>
        <w:t xml:space="preserve">adult </w:t>
      </w:r>
      <w:r>
        <w:rPr>
          <w:rFonts w:ascii="Calibri" w:eastAsia="Calibri" w:hAnsi="Calibri" w:cs="Times New Roman" w:hint="eastAsia"/>
          <w:sz w:val="28"/>
          <w:szCs w:val="28"/>
          <w:lang w:eastAsia="zh-CN" w:bidi="ar"/>
        </w:rPr>
        <w:t>Onitsha indigenes. The theme of the celebration was “</w:t>
      </w:r>
      <w:r w:rsidRPr="005C0DA0">
        <w:rPr>
          <w:rFonts w:ascii="Calibri" w:eastAsia="Calibri" w:hAnsi="Calibri" w:cs="Times New Roman" w:hint="eastAsia"/>
          <w:i/>
          <w:sz w:val="28"/>
          <w:szCs w:val="28"/>
          <w:lang w:eastAsia="zh-CN" w:bidi="ar"/>
        </w:rPr>
        <w:t>Preserving Tradition While Embracing Modernity: a Centennial Perspective</w:t>
      </w:r>
      <w:r w:rsidR="005C0DA0">
        <w:rPr>
          <w:rFonts w:ascii="Calibri" w:eastAsia="Calibri" w:hAnsi="Calibri" w:cs="Times New Roman"/>
          <w:sz w:val="28"/>
          <w:szCs w:val="28"/>
          <w:lang w:eastAsia="zh-CN" w:bidi="ar"/>
        </w:rPr>
        <w:t>”</w:t>
      </w:r>
      <w:r>
        <w:rPr>
          <w:rFonts w:ascii="Calibri" w:eastAsia="Calibri" w:hAnsi="Calibri" w:cs="Times New Roman" w:hint="eastAsia"/>
          <w:sz w:val="28"/>
          <w:szCs w:val="28"/>
          <w:lang w:eastAsia="zh-CN" w:bidi="ar"/>
        </w:rPr>
        <w:t xml:space="preserve">. </w:t>
      </w:r>
      <w:r w:rsidR="00DA7C8F">
        <w:rPr>
          <w:rFonts w:ascii="Calibri" w:eastAsia="Calibri" w:hAnsi="Calibri" w:cs="Times New Roman"/>
          <w:sz w:val="28"/>
          <w:szCs w:val="28"/>
          <w:lang w:eastAsia="zh-CN" w:bidi="ar"/>
        </w:rPr>
        <w:t xml:space="preserve">The highlight of the first day was </w:t>
      </w:r>
      <w:r>
        <w:rPr>
          <w:rFonts w:ascii="Calibri" w:eastAsia="Calibri" w:hAnsi="Calibri" w:cs="Times New Roman" w:hint="eastAsia"/>
          <w:sz w:val="28"/>
          <w:szCs w:val="28"/>
          <w:lang w:eastAsia="zh-CN" w:bidi="ar"/>
        </w:rPr>
        <w:t xml:space="preserve">an erudite and well researched lecture on the theme of the celebration by Henry </w:t>
      </w:r>
      <w:proofErr w:type="spellStart"/>
      <w:r>
        <w:rPr>
          <w:rFonts w:ascii="Calibri" w:eastAsia="Calibri" w:hAnsi="Calibri" w:cs="Times New Roman" w:hint="eastAsia"/>
          <w:sz w:val="28"/>
          <w:szCs w:val="28"/>
          <w:lang w:eastAsia="zh-CN" w:bidi="ar"/>
        </w:rPr>
        <w:t>Onukwuba</w:t>
      </w:r>
      <w:proofErr w:type="spellEnd"/>
      <w:r w:rsidR="00D96B93">
        <w:rPr>
          <w:rFonts w:ascii="Calibri" w:eastAsia="Calibri" w:hAnsi="Calibri" w:cs="Times New Roman"/>
          <w:sz w:val="28"/>
          <w:szCs w:val="28"/>
          <w:lang w:eastAsia="zh-CN" w:bidi="ar"/>
        </w:rPr>
        <w:t>,</w:t>
      </w:r>
      <w:r>
        <w:rPr>
          <w:rFonts w:ascii="Calibri" w:eastAsia="Calibri" w:hAnsi="Calibri" w:cs="Times New Roman" w:hint="eastAsia"/>
          <w:sz w:val="28"/>
          <w:szCs w:val="28"/>
          <w:lang w:eastAsia="zh-CN" w:bidi="ar"/>
        </w:rPr>
        <w:t xml:space="preserve"> a Senior Fellow and faculty member of the Lagos Business School-Pan Atlantic University. The second day was </w:t>
      </w:r>
      <w:r w:rsidR="00D96B93">
        <w:rPr>
          <w:rFonts w:ascii="Calibri" w:eastAsia="Calibri" w:hAnsi="Calibri" w:cs="Times New Roman"/>
          <w:sz w:val="28"/>
          <w:szCs w:val="28"/>
          <w:lang w:eastAsia="zh-CN" w:bidi="ar"/>
        </w:rPr>
        <w:t>for</w:t>
      </w:r>
      <w:r>
        <w:rPr>
          <w:rFonts w:ascii="Calibri" w:eastAsia="Calibri" w:hAnsi="Calibri" w:cs="Times New Roman" w:hint="eastAsia"/>
          <w:sz w:val="28"/>
          <w:szCs w:val="28"/>
          <w:lang w:eastAsia="zh-CN" w:bidi="ar"/>
        </w:rPr>
        <w:t xml:space="preserve"> reflection and gratitude to God with </w:t>
      </w:r>
      <w:r w:rsidR="00843124">
        <w:rPr>
          <w:rFonts w:ascii="Calibri" w:eastAsia="Calibri" w:hAnsi="Calibri" w:cs="Times New Roman"/>
          <w:sz w:val="28"/>
          <w:szCs w:val="28"/>
          <w:lang w:eastAsia="zh-CN" w:bidi="ar"/>
        </w:rPr>
        <w:t xml:space="preserve">a </w:t>
      </w:r>
      <w:r>
        <w:rPr>
          <w:rFonts w:ascii="Calibri" w:eastAsia="Calibri" w:hAnsi="Calibri" w:cs="Times New Roman" w:hint="eastAsia"/>
          <w:sz w:val="28"/>
          <w:szCs w:val="28"/>
          <w:lang w:eastAsia="zh-CN" w:bidi="ar"/>
        </w:rPr>
        <w:t xml:space="preserve">Church </w:t>
      </w:r>
      <w:r w:rsidR="00843124">
        <w:rPr>
          <w:rFonts w:ascii="Calibri" w:eastAsia="Calibri" w:hAnsi="Calibri" w:cs="Times New Roman"/>
          <w:sz w:val="28"/>
          <w:szCs w:val="28"/>
          <w:lang w:eastAsia="zh-CN" w:bidi="ar"/>
        </w:rPr>
        <w:t>Service and</w:t>
      </w:r>
      <w:r>
        <w:rPr>
          <w:rFonts w:ascii="Calibri" w:eastAsia="Calibri" w:hAnsi="Calibri" w:cs="Times New Roman" w:hint="eastAsia"/>
          <w:sz w:val="28"/>
          <w:szCs w:val="28"/>
          <w:lang w:eastAsia="zh-CN" w:bidi="ar"/>
        </w:rPr>
        <w:t xml:space="preserve"> special recognition and awards to our elderly indigenes aged 90 years and above. </w:t>
      </w:r>
    </w:p>
    <w:p w:rsidR="005E7BDE" w:rsidRDefault="005E7BDE" w:rsidP="00D058F2">
      <w:pPr>
        <w:jc w:val="both"/>
        <w:rPr>
          <w:sz w:val="28"/>
          <w:szCs w:val="28"/>
        </w:rPr>
      </w:pPr>
    </w:p>
    <w:p w:rsidR="005E7BDE" w:rsidRDefault="00C41898" w:rsidP="00D058F2">
      <w:pPr>
        <w:jc w:val="both"/>
        <w:rPr>
          <w:sz w:val="28"/>
          <w:szCs w:val="28"/>
        </w:rPr>
      </w:pPr>
      <w:r>
        <w:rPr>
          <w:rFonts w:ascii="Calibri" w:eastAsia="Calibri" w:hAnsi="Calibri" w:cs="Times New Roman" w:hint="eastAsia"/>
          <w:sz w:val="28"/>
          <w:szCs w:val="28"/>
          <w:lang w:eastAsia="zh-CN" w:bidi="ar"/>
        </w:rPr>
        <w:t>On 27 May 2025, the Lagos Branch of the OIU held an Onitsha Cultural Day,</w:t>
      </w:r>
      <w:r w:rsidR="00DA7C8F">
        <w:rPr>
          <w:rFonts w:ascii="Calibri" w:eastAsia="Calibri" w:hAnsi="Calibri" w:cs="Times New Roman"/>
          <w:sz w:val="28"/>
          <w:szCs w:val="28"/>
          <w:lang w:eastAsia="zh-CN" w:bidi="ar"/>
        </w:rPr>
        <w:t xml:space="preserve"> </w:t>
      </w:r>
      <w:r>
        <w:rPr>
          <w:rFonts w:ascii="Calibri" w:eastAsia="Calibri" w:hAnsi="Calibri" w:cs="Times New Roman" w:hint="eastAsia"/>
          <w:sz w:val="28"/>
          <w:szCs w:val="28"/>
          <w:lang w:eastAsia="zh-CN" w:bidi="ar"/>
        </w:rPr>
        <w:t>which brought together the entire Onitsha community in Lagos</w:t>
      </w:r>
      <w:r w:rsidR="006462AD">
        <w:rPr>
          <w:rFonts w:ascii="Calibri" w:eastAsia="Calibri" w:hAnsi="Calibri" w:cs="Times New Roman"/>
          <w:sz w:val="28"/>
          <w:szCs w:val="28"/>
          <w:lang w:eastAsia="zh-CN" w:bidi="ar"/>
        </w:rPr>
        <w:t xml:space="preserve"> State</w:t>
      </w:r>
      <w:r>
        <w:rPr>
          <w:rFonts w:ascii="Calibri" w:eastAsia="Calibri" w:hAnsi="Calibri" w:cs="Times New Roman" w:hint="eastAsia"/>
          <w:sz w:val="28"/>
          <w:szCs w:val="28"/>
          <w:lang w:eastAsia="zh-CN" w:bidi="ar"/>
        </w:rPr>
        <w:t xml:space="preserve">. The event </w:t>
      </w:r>
      <w:r>
        <w:rPr>
          <w:rFonts w:ascii="Calibri" w:eastAsia="Calibri" w:hAnsi="Calibri" w:cs="Times New Roman" w:hint="eastAsia"/>
          <w:sz w:val="28"/>
          <w:szCs w:val="28"/>
          <w:lang w:eastAsia="zh-CN" w:bidi="ar"/>
        </w:rPr>
        <w:lastRenderedPageBreak/>
        <w:t xml:space="preserve">featured </w:t>
      </w:r>
      <w:r w:rsidR="00DA7C8F">
        <w:rPr>
          <w:rFonts w:ascii="Calibri" w:eastAsia="Calibri" w:hAnsi="Calibri" w:cs="Times New Roman"/>
          <w:sz w:val="28"/>
          <w:szCs w:val="28"/>
          <w:lang w:eastAsia="zh-CN" w:bidi="ar"/>
        </w:rPr>
        <w:t xml:space="preserve">various </w:t>
      </w:r>
      <w:r>
        <w:rPr>
          <w:rFonts w:ascii="Calibri" w:eastAsia="Calibri" w:hAnsi="Calibri" w:cs="Times New Roman" w:hint="eastAsia"/>
          <w:sz w:val="28"/>
          <w:szCs w:val="28"/>
          <w:lang w:eastAsia="zh-CN" w:bidi="ar"/>
        </w:rPr>
        <w:t xml:space="preserve">dance displays </w:t>
      </w:r>
      <w:r w:rsidR="00DA7C8F">
        <w:rPr>
          <w:rFonts w:ascii="Calibri" w:eastAsia="Calibri" w:hAnsi="Calibri" w:cs="Times New Roman"/>
          <w:sz w:val="28"/>
          <w:szCs w:val="28"/>
          <w:lang w:eastAsia="zh-CN" w:bidi="ar"/>
        </w:rPr>
        <w:t xml:space="preserve">and </w:t>
      </w:r>
      <w:r>
        <w:rPr>
          <w:rFonts w:ascii="Calibri" w:eastAsia="Calibri" w:hAnsi="Calibri" w:cs="Times New Roman" w:hint="eastAsia"/>
          <w:sz w:val="28"/>
          <w:szCs w:val="28"/>
          <w:lang w:eastAsia="zh-CN" w:bidi="ar"/>
        </w:rPr>
        <w:t>masquerades. Several distinguished friend</w:t>
      </w:r>
      <w:r w:rsidR="00D96B93">
        <w:rPr>
          <w:rFonts w:ascii="Calibri" w:eastAsia="Calibri" w:hAnsi="Calibri" w:cs="Times New Roman"/>
          <w:sz w:val="28"/>
          <w:szCs w:val="28"/>
          <w:lang w:eastAsia="zh-CN" w:bidi="ar"/>
        </w:rPr>
        <w:t>s</w:t>
      </w:r>
      <w:r>
        <w:rPr>
          <w:rFonts w:ascii="Calibri" w:eastAsia="Calibri" w:hAnsi="Calibri" w:cs="Times New Roman" w:hint="eastAsia"/>
          <w:sz w:val="28"/>
          <w:szCs w:val="28"/>
          <w:lang w:eastAsia="zh-CN" w:bidi="ar"/>
        </w:rPr>
        <w:t xml:space="preserve"> and associate</w:t>
      </w:r>
      <w:r w:rsidR="005C0DA0">
        <w:rPr>
          <w:rFonts w:ascii="Calibri" w:eastAsia="Calibri" w:hAnsi="Calibri" w:cs="Times New Roman"/>
          <w:sz w:val="28"/>
          <w:szCs w:val="28"/>
          <w:lang w:eastAsia="zh-CN" w:bidi="ar"/>
        </w:rPr>
        <w:t>s</w:t>
      </w:r>
      <w:r>
        <w:rPr>
          <w:rFonts w:ascii="Calibri" w:eastAsia="Calibri" w:hAnsi="Calibri" w:cs="Times New Roman" w:hint="eastAsia"/>
          <w:sz w:val="28"/>
          <w:szCs w:val="28"/>
          <w:lang w:eastAsia="zh-CN" w:bidi="ar"/>
        </w:rPr>
        <w:t xml:space="preserve"> of the Onitsha community in </w:t>
      </w:r>
      <w:r w:rsidR="006462AD">
        <w:rPr>
          <w:rFonts w:ascii="Calibri" w:eastAsia="Calibri" w:hAnsi="Calibri" w:cs="Times New Roman"/>
          <w:sz w:val="28"/>
          <w:szCs w:val="28"/>
          <w:lang w:eastAsia="zh-CN" w:bidi="ar"/>
        </w:rPr>
        <w:t>the State</w:t>
      </w:r>
      <w:r>
        <w:rPr>
          <w:rFonts w:ascii="Calibri" w:eastAsia="Calibri" w:hAnsi="Calibri" w:cs="Times New Roman" w:hint="eastAsia"/>
          <w:sz w:val="28"/>
          <w:szCs w:val="28"/>
          <w:lang w:eastAsia="zh-CN" w:bidi="ar"/>
        </w:rPr>
        <w:t xml:space="preserve"> </w:t>
      </w:r>
      <w:r w:rsidR="00D96B93">
        <w:rPr>
          <w:rFonts w:ascii="Calibri" w:eastAsia="Calibri" w:hAnsi="Calibri" w:cs="Times New Roman"/>
          <w:sz w:val="28"/>
          <w:szCs w:val="28"/>
          <w:lang w:eastAsia="zh-CN" w:bidi="ar"/>
        </w:rPr>
        <w:t>attended the event</w:t>
      </w:r>
      <w:r>
        <w:rPr>
          <w:rFonts w:ascii="Calibri" w:eastAsia="Calibri" w:hAnsi="Calibri" w:cs="Times New Roman" w:hint="eastAsia"/>
          <w:sz w:val="28"/>
          <w:szCs w:val="28"/>
          <w:lang w:eastAsia="zh-CN" w:bidi="ar"/>
        </w:rPr>
        <w:t xml:space="preserve">, including Oba </w:t>
      </w:r>
      <w:proofErr w:type="spellStart"/>
      <w:r>
        <w:rPr>
          <w:rFonts w:ascii="Calibri" w:eastAsia="Calibri" w:hAnsi="Calibri" w:cs="Times New Roman" w:hint="eastAsia"/>
          <w:sz w:val="28"/>
          <w:szCs w:val="28"/>
          <w:lang w:eastAsia="zh-CN" w:bidi="ar"/>
        </w:rPr>
        <w:t>Asunmo</w:t>
      </w:r>
      <w:proofErr w:type="spellEnd"/>
      <w:r>
        <w:rPr>
          <w:rFonts w:ascii="Calibri" w:eastAsia="Calibri" w:hAnsi="Calibri" w:cs="Times New Roman" w:hint="eastAsia"/>
          <w:sz w:val="28"/>
          <w:szCs w:val="28"/>
          <w:lang w:eastAsia="zh-CN" w:bidi="ar"/>
        </w:rPr>
        <w:t xml:space="preserve"> Ganiyu </w:t>
      </w:r>
      <w:proofErr w:type="spellStart"/>
      <w:r>
        <w:rPr>
          <w:rFonts w:ascii="Calibri" w:eastAsia="Calibri" w:hAnsi="Calibri" w:cs="Times New Roman" w:hint="eastAsia"/>
          <w:sz w:val="28"/>
          <w:szCs w:val="28"/>
          <w:lang w:eastAsia="zh-CN" w:bidi="ar"/>
        </w:rPr>
        <w:t>Aderibigbe</w:t>
      </w:r>
      <w:proofErr w:type="spellEnd"/>
      <w:r>
        <w:rPr>
          <w:rFonts w:ascii="Calibri" w:eastAsia="Calibri" w:hAnsi="Calibri" w:cs="Times New Roman" w:hint="eastAsia"/>
          <w:sz w:val="28"/>
          <w:szCs w:val="28"/>
          <w:lang w:eastAsia="zh-CN" w:bidi="ar"/>
        </w:rPr>
        <w:t xml:space="preserve"> </w:t>
      </w:r>
      <w:r w:rsidR="005C0DA0">
        <w:rPr>
          <w:rFonts w:ascii="Calibri" w:eastAsia="Calibri" w:hAnsi="Calibri" w:cs="Times New Roman"/>
          <w:sz w:val="28"/>
          <w:szCs w:val="28"/>
          <w:lang w:eastAsia="zh-CN" w:bidi="ar"/>
        </w:rPr>
        <w:t xml:space="preserve">of </w:t>
      </w:r>
      <w:proofErr w:type="spellStart"/>
      <w:r>
        <w:rPr>
          <w:rFonts w:ascii="Calibri" w:eastAsia="Calibri" w:hAnsi="Calibri" w:cs="Times New Roman" w:hint="eastAsia"/>
          <w:sz w:val="28"/>
          <w:szCs w:val="28"/>
          <w:lang w:eastAsia="zh-CN" w:bidi="ar"/>
        </w:rPr>
        <w:t>Odo</w:t>
      </w:r>
      <w:proofErr w:type="spellEnd"/>
      <w:r>
        <w:rPr>
          <w:rFonts w:ascii="Calibri" w:eastAsia="Calibri" w:hAnsi="Calibri" w:cs="Times New Roman" w:hint="eastAsia"/>
          <w:sz w:val="28"/>
          <w:szCs w:val="28"/>
          <w:lang w:eastAsia="zh-CN" w:bidi="ar"/>
        </w:rPr>
        <w:t xml:space="preserve"> </w:t>
      </w:r>
      <w:proofErr w:type="spellStart"/>
      <w:r>
        <w:rPr>
          <w:rFonts w:ascii="Calibri" w:eastAsia="Calibri" w:hAnsi="Calibri" w:cs="Times New Roman" w:hint="eastAsia"/>
          <w:sz w:val="28"/>
          <w:szCs w:val="28"/>
          <w:lang w:eastAsia="zh-CN" w:bidi="ar"/>
        </w:rPr>
        <w:t>Ayandelu</w:t>
      </w:r>
      <w:proofErr w:type="spellEnd"/>
      <w:r>
        <w:rPr>
          <w:rFonts w:ascii="Calibri" w:eastAsia="Calibri" w:hAnsi="Calibri" w:cs="Times New Roman" w:hint="eastAsia"/>
          <w:sz w:val="28"/>
          <w:szCs w:val="28"/>
          <w:lang w:eastAsia="zh-CN" w:bidi="ar"/>
        </w:rPr>
        <w:t xml:space="preserve"> Kingdom</w:t>
      </w:r>
      <w:r w:rsidR="00D96B93">
        <w:rPr>
          <w:rFonts w:ascii="Calibri" w:eastAsia="Calibri" w:hAnsi="Calibri" w:cs="Times New Roman"/>
          <w:sz w:val="28"/>
          <w:szCs w:val="28"/>
          <w:lang w:eastAsia="zh-CN" w:bidi="ar"/>
        </w:rPr>
        <w:t>,</w:t>
      </w:r>
      <w:r w:rsidR="00DA7C8F">
        <w:rPr>
          <w:rFonts w:ascii="Calibri" w:eastAsia="Calibri" w:hAnsi="Calibri" w:cs="Times New Roman"/>
          <w:sz w:val="28"/>
          <w:szCs w:val="28"/>
          <w:lang w:eastAsia="zh-CN" w:bidi="ar"/>
        </w:rPr>
        <w:t xml:space="preserve"> married to our daughter. </w:t>
      </w:r>
      <w:proofErr w:type="spellStart"/>
      <w:r>
        <w:rPr>
          <w:rFonts w:ascii="Calibri" w:eastAsia="Calibri" w:hAnsi="Calibri" w:cs="Times New Roman" w:hint="eastAsia"/>
          <w:sz w:val="28"/>
          <w:szCs w:val="28"/>
          <w:lang w:eastAsia="zh-CN" w:bidi="ar"/>
        </w:rPr>
        <w:t>Agbogidi</w:t>
      </w:r>
      <w:proofErr w:type="spellEnd"/>
      <w:r>
        <w:rPr>
          <w:rFonts w:ascii="Calibri" w:eastAsia="Calibri" w:hAnsi="Calibri" w:cs="Times New Roman" w:hint="eastAsia"/>
          <w:sz w:val="28"/>
          <w:szCs w:val="28"/>
          <w:lang w:eastAsia="zh-CN" w:bidi="ar"/>
        </w:rPr>
        <w:t xml:space="preserve"> attended and participated fully in the ceremonies.   </w:t>
      </w:r>
    </w:p>
    <w:p w:rsidR="005E7BDE" w:rsidRDefault="005E7BDE" w:rsidP="00D058F2">
      <w:pPr>
        <w:pStyle w:val="ListParagraph"/>
        <w:ind w:left="360"/>
        <w:jc w:val="both"/>
        <w:rPr>
          <w:sz w:val="28"/>
          <w:szCs w:val="28"/>
          <w:highlight w:val="yellow"/>
        </w:rPr>
      </w:pPr>
    </w:p>
    <w:p w:rsidR="005E7BDE" w:rsidRPr="00DA7C8F" w:rsidRDefault="00C41898" w:rsidP="00D058F2">
      <w:pPr>
        <w:jc w:val="both"/>
        <w:rPr>
          <w:sz w:val="28"/>
          <w:szCs w:val="28"/>
        </w:rPr>
      </w:pPr>
      <w:r>
        <w:rPr>
          <w:sz w:val="28"/>
          <w:szCs w:val="28"/>
        </w:rPr>
        <w:t xml:space="preserve">  </w:t>
      </w:r>
      <w:r>
        <w:rPr>
          <w:b/>
          <w:sz w:val="28"/>
          <w:szCs w:val="28"/>
        </w:rPr>
        <w:t>4. Engaging with Our Indigenes Outside the Domain.</w:t>
      </w:r>
    </w:p>
    <w:p w:rsidR="005E7BDE" w:rsidRDefault="005E7BDE" w:rsidP="00D058F2">
      <w:pPr>
        <w:jc w:val="both"/>
        <w:rPr>
          <w:sz w:val="28"/>
          <w:szCs w:val="28"/>
        </w:rPr>
      </w:pPr>
    </w:p>
    <w:p w:rsidR="00A93C64" w:rsidRDefault="00C41898" w:rsidP="00D058F2">
      <w:pPr>
        <w:jc w:val="both"/>
        <w:rPr>
          <w:rFonts w:eastAsia="Times New Roman" w:cstheme="minorHAnsi"/>
          <w:color w:val="000000"/>
          <w:sz w:val="28"/>
          <w:szCs w:val="28"/>
        </w:rPr>
      </w:pPr>
      <w:r>
        <w:rPr>
          <w:rFonts w:eastAsia="Times New Roman" w:cstheme="minorHAnsi"/>
          <w:color w:val="000000"/>
          <w:sz w:val="28"/>
          <w:szCs w:val="28"/>
        </w:rPr>
        <w:t>Last year</w:t>
      </w:r>
      <w:r w:rsidR="006D4C05">
        <w:rPr>
          <w:rFonts w:eastAsia="Times New Roman" w:cstheme="minorHAnsi"/>
          <w:color w:val="000000"/>
          <w:sz w:val="28"/>
          <w:szCs w:val="28"/>
        </w:rPr>
        <w:t xml:space="preserve"> in the USA</w:t>
      </w:r>
      <w:r>
        <w:rPr>
          <w:rFonts w:eastAsia="Times New Roman" w:cstheme="minorHAnsi"/>
          <w:color w:val="000000"/>
          <w:sz w:val="28"/>
          <w:szCs w:val="28"/>
        </w:rPr>
        <w:t xml:space="preserve">, </w:t>
      </w:r>
      <w:r w:rsidR="006D4C05">
        <w:rPr>
          <w:rFonts w:eastAsia="Times New Roman" w:cstheme="minorHAnsi"/>
          <w:color w:val="000000"/>
          <w:sz w:val="28"/>
          <w:szCs w:val="28"/>
        </w:rPr>
        <w:t>fundraising</w:t>
      </w:r>
      <w:r>
        <w:rPr>
          <w:rFonts w:eastAsia="Times New Roman" w:cstheme="minorHAnsi"/>
          <w:color w:val="000000"/>
          <w:sz w:val="28"/>
          <w:szCs w:val="28"/>
        </w:rPr>
        <w:t xml:space="preserve"> for </w:t>
      </w:r>
      <w:proofErr w:type="spellStart"/>
      <w:r>
        <w:rPr>
          <w:rFonts w:eastAsia="Times New Roman" w:cstheme="minorHAnsi"/>
          <w:color w:val="000000"/>
          <w:sz w:val="28"/>
          <w:szCs w:val="28"/>
        </w:rPr>
        <w:t>Ofala</w:t>
      </w:r>
      <w:proofErr w:type="spellEnd"/>
      <w:r w:rsidR="006D4C05">
        <w:rPr>
          <w:rFonts w:eastAsia="Times New Roman" w:cstheme="minorHAnsi"/>
          <w:color w:val="000000"/>
          <w:sz w:val="28"/>
          <w:szCs w:val="28"/>
        </w:rPr>
        <w:t xml:space="preserve"> </w:t>
      </w:r>
      <w:r w:rsidR="00843124">
        <w:rPr>
          <w:rFonts w:eastAsia="Times New Roman" w:cstheme="minorHAnsi"/>
          <w:color w:val="000000"/>
          <w:sz w:val="28"/>
          <w:szCs w:val="28"/>
        </w:rPr>
        <w:t>started</w:t>
      </w:r>
      <w:r>
        <w:rPr>
          <w:rFonts w:eastAsia="Times New Roman" w:cstheme="minorHAnsi"/>
          <w:color w:val="000000"/>
          <w:sz w:val="28"/>
          <w:szCs w:val="28"/>
        </w:rPr>
        <w:t xml:space="preserve"> </w:t>
      </w:r>
      <w:r w:rsidR="00843124">
        <w:rPr>
          <w:rFonts w:eastAsia="Times New Roman" w:cstheme="minorHAnsi"/>
          <w:color w:val="000000"/>
          <w:sz w:val="28"/>
          <w:szCs w:val="28"/>
        </w:rPr>
        <w:t xml:space="preserve">quite </w:t>
      </w:r>
      <w:r>
        <w:rPr>
          <w:rFonts w:eastAsia="Times New Roman" w:cstheme="minorHAnsi"/>
          <w:color w:val="000000"/>
          <w:sz w:val="28"/>
          <w:szCs w:val="28"/>
        </w:rPr>
        <w:t>late</w:t>
      </w:r>
      <w:r w:rsidR="00DA7C8F">
        <w:rPr>
          <w:rFonts w:eastAsia="Times New Roman" w:cstheme="minorHAnsi"/>
          <w:color w:val="000000"/>
          <w:sz w:val="28"/>
          <w:szCs w:val="28"/>
        </w:rPr>
        <w:t xml:space="preserve"> but still</w:t>
      </w:r>
      <w:r>
        <w:rPr>
          <w:rFonts w:eastAsia="Times New Roman" w:cstheme="minorHAnsi"/>
          <w:color w:val="000000"/>
          <w:sz w:val="28"/>
          <w:szCs w:val="28"/>
        </w:rPr>
        <w:t xml:space="preserve"> </w:t>
      </w:r>
      <w:proofErr w:type="spellStart"/>
      <w:r>
        <w:rPr>
          <w:rFonts w:eastAsia="Times New Roman" w:cstheme="minorHAnsi"/>
          <w:color w:val="000000"/>
          <w:sz w:val="28"/>
          <w:szCs w:val="28"/>
        </w:rPr>
        <w:t>r</w:t>
      </w:r>
      <w:r w:rsidR="00843124">
        <w:rPr>
          <w:rFonts w:eastAsia="Times New Roman" w:cstheme="minorHAnsi"/>
          <w:color w:val="000000"/>
          <w:sz w:val="28"/>
          <w:szCs w:val="28"/>
        </w:rPr>
        <w:t>ealised</w:t>
      </w:r>
      <w:proofErr w:type="spellEnd"/>
      <w:r>
        <w:rPr>
          <w:rFonts w:eastAsia="Times New Roman" w:cstheme="minorHAnsi"/>
          <w:color w:val="000000"/>
          <w:sz w:val="28"/>
          <w:szCs w:val="28"/>
        </w:rPr>
        <w:t xml:space="preserve"> a substantial amount of funds. This year, </w:t>
      </w:r>
      <w:r w:rsidR="00843124">
        <w:rPr>
          <w:rFonts w:eastAsia="Times New Roman" w:cstheme="minorHAnsi"/>
          <w:color w:val="000000"/>
          <w:sz w:val="28"/>
          <w:szCs w:val="28"/>
        </w:rPr>
        <w:t>the</w:t>
      </w:r>
      <w:r>
        <w:rPr>
          <w:rFonts w:eastAsia="Times New Roman" w:cstheme="minorHAnsi"/>
          <w:color w:val="000000"/>
          <w:sz w:val="28"/>
          <w:szCs w:val="28"/>
        </w:rPr>
        <w:t xml:space="preserve"> fundraising </w:t>
      </w:r>
      <w:r w:rsidR="00843124">
        <w:rPr>
          <w:rFonts w:eastAsia="Times New Roman" w:cstheme="minorHAnsi"/>
          <w:color w:val="000000"/>
          <w:sz w:val="28"/>
          <w:szCs w:val="28"/>
        </w:rPr>
        <w:t xml:space="preserve">started </w:t>
      </w:r>
      <w:r w:rsidR="00A93C64">
        <w:rPr>
          <w:rFonts w:eastAsia="Times New Roman" w:cstheme="minorHAnsi"/>
          <w:color w:val="000000"/>
          <w:sz w:val="28"/>
          <w:szCs w:val="28"/>
        </w:rPr>
        <w:t xml:space="preserve">with </w:t>
      </w:r>
      <w:r>
        <w:rPr>
          <w:rFonts w:eastAsia="Times New Roman" w:cstheme="minorHAnsi"/>
          <w:color w:val="000000"/>
          <w:sz w:val="28"/>
          <w:szCs w:val="28"/>
        </w:rPr>
        <w:t xml:space="preserve">a </w:t>
      </w:r>
      <w:r w:rsidR="00950002">
        <w:rPr>
          <w:rFonts w:eastAsia="Times New Roman" w:cstheme="minorHAnsi"/>
          <w:color w:val="000000"/>
          <w:sz w:val="28"/>
          <w:szCs w:val="28"/>
        </w:rPr>
        <w:t>t</w:t>
      </w:r>
      <w:r>
        <w:rPr>
          <w:rFonts w:eastAsia="Times New Roman" w:cstheme="minorHAnsi"/>
          <w:color w:val="000000"/>
          <w:sz w:val="28"/>
          <w:szCs w:val="28"/>
        </w:rPr>
        <w:t xml:space="preserve">own </w:t>
      </w:r>
      <w:r w:rsidR="00950002">
        <w:rPr>
          <w:rFonts w:eastAsia="Times New Roman" w:cstheme="minorHAnsi"/>
          <w:color w:val="000000"/>
          <w:sz w:val="28"/>
          <w:szCs w:val="28"/>
        </w:rPr>
        <w:t>h</w:t>
      </w:r>
      <w:r>
        <w:rPr>
          <w:rFonts w:eastAsia="Times New Roman" w:cstheme="minorHAnsi"/>
          <w:color w:val="000000"/>
          <w:sz w:val="28"/>
          <w:szCs w:val="28"/>
        </w:rPr>
        <w:t xml:space="preserve">all meeting </w:t>
      </w:r>
      <w:r w:rsidR="00950002">
        <w:rPr>
          <w:rFonts w:eastAsia="Times New Roman" w:cstheme="minorHAnsi"/>
          <w:color w:val="000000"/>
          <w:sz w:val="28"/>
          <w:szCs w:val="28"/>
        </w:rPr>
        <w:t>during which account was rendered on the previous year’s donations</w:t>
      </w:r>
      <w:r>
        <w:rPr>
          <w:rFonts w:eastAsia="Times New Roman" w:cstheme="minorHAnsi"/>
          <w:color w:val="000000"/>
          <w:sz w:val="28"/>
          <w:szCs w:val="28"/>
        </w:rPr>
        <w:t xml:space="preserve">. </w:t>
      </w:r>
    </w:p>
    <w:p w:rsidR="00A93C64" w:rsidRDefault="00A93C64" w:rsidP="00D058F2">
      <w:pPr>
        <w:jc w:val="both"/>
        <w:rPr>
          <w:rFonts w:eastAsia="Times New Roman" w:cstheme="minorHAnsi"/>
          <w:color w:val="000000"/>
          <w:sz w:val="28"/>
          <w:szCs w:val="28"/>
        </w:rPr>
      </w:pPr>
    </w:p>
    <w:p w:rsidR="005E7BDE" w:rsidRDefault="00C41898" w:rsidP="00D058F2">
      <w:pPr>
        <w:jc w:val="both"/>
        <w:rPr>
          <w:rFonts w:eastAsia="Times New Roman" w:cstheme="minorHAnsi"/>
          <w:color w:val="000000"/>
          <w:sz w:val="28"/>
          <w:szCs w:val="28"/>
        </w:rPr>
      </w:pPr>
      <w:r>
        <w:rPr>
          <w:rFonts w:eastAsia="Times New Roman" w:cstheme="minorHAnsi"/>
          <w:color w:val="000000"/>
          <w:sz w:val="28"/>
          <w:szCs w:val="28"/>
        </w:rPr>
        <w:t xml:space="preserve">Unfortunately, the annual joint </w:t>
      </w:r>
      <w:r w:rsidR="00D96B93">
        <w:rPr>
          <w:rFonts w:eastAsia="Times New Roman" w:cstheme="minorHAnsi"/>
          <w:color w:val="000000"/>
          <w:sz w:val="28"/>
          <w:szCs w:val="28"/>
        </w:rPr>
        <w:t xml:space="preserve">convention of </w:t>
      </w:r>
      <w:proofErr w:type="spellStart"/>
      <w:r>
        <w:rPr>
          <w:rFonts w:eastAsia="Times New Roman" w:cstheme="minorHAnsi"/>
          <w:color w:val="000000"/>
          <w:sz w:val="28"/>
          <w:szCs w:val="28"/>
        </w:rPr>
        <w:t>Agbalanze</w:t>
      </w:r>
      <w:proofErr w:type="spellEnd"/>
      <w:r>
        <w:rPr>
          <w:rFonts w:eastAsia="Times New Roman" w:cstheme="minorHAnsi"/>
          <w:color w:val="000000"/>
          <w:sz w:val="28"/>
          <w:szCs w:val="28"/>
        </w:rPr>
        <w:t xml:space="preserve"> </w:t>
      </w:r>
      <w:proofErr w:type="spellStart"/>
      <w:r>
        <w:rPr>
          <w:rFonts w:eastAsia="Times New Roman" w:cstheme="minorHAnsi"/>
          <w:color w:val="000000"/>
          <w:sz w:val="28"/>
          <w:szCs w:val="28"/>
        </w:rPr>
        <w:t>Onicha</w:t>
      </w:r>
      <w:proofErr w:type="spellEnd"/>
      <w:r>
        <w:rPr>
          <w:rFonts w:eastAsia="Times New Roman" w:cstheme="minorHAnsi"/>
          <w:color w:val="000000"/>
          <w:sz w:val="28"/>
          <w:szCs w:val="28"/>
        </w:rPr>
        <w:t xml:space="preserve"> </w:t>
      </w:r>
      <w:r w:rsidR="00950002">
        <w:rPr>
          <w:rFonts w:eastAsia="Times New Roman" w:cstheme="minorHAnsi"/>
          <w:color w:val="000000"/>
          <w:sz w:val="28"/>
          <w:szCs w:val="28"/>
        </w:rPr>
        <w:t>USA</w:t>
      </w:r>
      <w:r>
        <w:rPr>
          <w:rFonts w:eastAsia="Times New Roman" w:cstheme="minorHAnsi"/>
          <w:color w:val="000000"/>
          <w:sz w:val="28"/>
          <w:szCs w:val="28"/>
        </w:rPr>
        <w:t xml:space="preserve"> and </w:t>
      </w:r>
      <w:proofErr w:type="spellStart"/>
      <w:r>
        <w:rPr>
          <w:rFonts w:eastAsia="Times New Roman" w:cstheme="minorHAnsi"/>
          <w:color w:val="000000"/>
          <w:sz w:val="28"/>
          <w:szCs w:val="28"/>
        </w:rPr>
        <w:t>Otu</w:t>
      </w:r>
      <w:proofErr w:type="spellEnd"/>
      <w:r>
        <w:rPr>
          <w:rFonts w:eastAsia="Times New Roman" w:cstheme="minorHAnsi"/>
          <w:color w:val="000000"/>
          <w:sz w:val="28"/>
          <w:szCs w:val="28"/>
        </w:rPr>
        <w:t xml:space="preserve"> </w:t>
      </w:r>
      <w:proofErr w:type="spellStart"/>
      <w:r>
        <w:rPr>
          <w:rFonts w:eastAsia="Times New Roman" w:cstheme="minorHAnsi"/>
          <w:color w:val="000000"/>
          <w:sz w:val="28"/>
          <w:szCs w:val="28"/>
        </w:rPr>
        <w:t>Odu</w:t>
      </w:r>
      <w:proofErr w:type="spellEnd"/>
      <w:r>
        <w:rPr>
          <w:rFonts w:eastAsia="Times New Roman" w:cstheme="minorHAnsi"/>
          <w:color w:val="000000"/>
          <w:sz w:val="28"/>
          <w:szCs w:val="28"/>
        </w:rPr>
        <w:t xml:space="preserve"> </w:t>
      </w:r>
      <w:proofErr w:type="spellStart"/>
      <w:r>
        <w:rPr>
          <w:rFonts w:eastAsia="Times New Roman" w:cstheme="minorHAnsi"/>
          <w:color w:val="000000"/>
          <w:sz w:val="28"/>
          <w:szCs w:val="28"/>
        </w:rPr>
        <w:t>Onicha</w:t>
      </w:r>
      <w:proofErr w:type="spellEnd"/>
      <w:r>
        <w:rPr>
          <w:rFonts w:eastAsia="Times New Roman" w:cstheme="minorHAnsi"/>
          <w:color w:val="000000"/>
          <w:sz w:val="28"/>
          <w:szCs w:val="28"/>
        </w:rPr>
        <w:t xml:space="preserve"> USA, AOUSA/OOOUSA, was marred this year by a misunderstanding between the two organi</w:t>
      </w:r>
      <w:r w:rsidR="009763B5">
        <w:rPr>
          <w:rFonts w:eastAsia="Times New Roman" w:cstheme="minorHAnsi"/>
          <w:color w:val="000000"/>
          <w:sz w:val="28"/>
          <w:szCs w:val="28"/>
        </w:rPr>
        <w:t>z</w:t>
      </w:r>
      <w:r>
        <w:rPr>
          <w:rFonts w:eastAsia="Times New Roman" w:cstheme="minorHAnsi"/>
          <w:color w:val="000000"/>
          <w:sz w:val="28"/>
          <w:szCs w:val="28"/>
        </w:rPr>
        <w:t xml:space="preserve">ation. The </w:t>
      </w:r>
      <w:r w:rsidR="00F764B2">
        <w:rPr>
          <w:rFonts w:eastAsia="Times New Roman" w:cstheme="minorHAnsi"/>
          <w:color w:val="000000"/>
          <w:sz w:val="28"/>
          <w:szCs w:val="28"/>
        </w:rPr>
        <w:t xml:space="preserve">joint </w:t>
      </w:r>
      <w:r>
        <w:rPr>
          <w:rFonts w:eastAsia="Times New Roman" w:cstheme="minorHAnsi"/>
          <w:color w:val="000000"/>
          <w:sz w:val="28"/>
          <w:szCs w:val="28"/>
        </w:rPr>
        <w:t xml:space="preserve">convention has become </w:t>
      </w:r>
      <w:r w:rsidR="006462AD">
        <w:rPr>
          <w:rFonts w:eastAsia="Times New Roman" w:cstheme="minorHAnsi"/>
          <w:color w:val="000000"/>
          <w:sz w:val="28"/>
          <w:szCs w:val="28"/>
        </w:rPr>
        <w:t xml:space="preserve">for several years </w:t>
      </w:r>
      <w:r>
        <w:rPr>
          <w:rFonts w:eastAsia="Times New Roman" w:cstheme="minorHAnsi"/>
          <w:color w:val="000000"/>
          <w:sz w:val="28"/>
          <w:szCs w:val="28"/>
        </w:rPr>
        <w:t xml:space="preserve">the flagship celebration that brings together </w:t>
      </w:r>
      <w:r w:rsidR="00A93C64">
        <w:rPr>
          <w:rFonts w:eastAsia="Times New Roman" w:cstheme="minorHAnsi"/>
          <w:color w:val="000000"/>
          <w:sz w:val="28"/>
          <w:szCs w:val="28"/>
        </w:rPr>
        <w:t xml:space="preserve">all </w:t>
      </w:r>
      <w:proofErr w:type="spellStart"/>
      <w:r>
        <w:rPr>
          <w:rFonts w:eastAsia="Times New Roman" w:cstheme="minorHAnsi"/>
          <w:color w:val="000000"/>
          <w:sz w:val="28"/>
          <w:szCs w:val="28"/>
        </w:rPr>
        <w:t>Umu</w:t>
      </w:r>
      <w:proofErr w:type="spellEnd"/>
      <w:r>
        <w:rPr>
          <w:rFonts w:eastAsia="Times New Roman" w:cstheme="minorHAnsi"/>
          <w:color w:val="000000"/>
          <w:sz w:val="28"/>
          <w:szCs w:val="28"/>
        </w:rPr>
        <w:t xml:space="preserve"> </w:t>
      </w:r>
      <w:proofErr w:type="spellStart"/>
      <w:r>
        <w:rPr>
          <w:rFonts w:eastAsia="Times New Roman" w:cstheme="minorHAnsi"/>
          <w:color w:val="000000"/>
          <w:sz w:val="28"/>
          <w:szCs w:val="28"/>
        </w:rPr>
        <w:t>Onicha</w:t>
      </w:r>
      <w:proofErr w:type="spellEnd"/>
      <w:r>
        <w:rPr>
          <w:rFonts w:eastAsia="Times New Roman" w:cstheme="minorHAnsi"/>
          <w:color w:val="000000"/>
          <w:sz w:val="28"/>
          <w:szCs w:val="28"/>
        </w:rPr>
        <w:t xml:space="preserve"> in the USA and beyond. It is very desirable and beneficial</w:t>
      </w:r>
      <w:r w:rsidR="00F764B2">
        <w:rPr>
          <w:rFonts w:eastAsia="Times New Roman" w:cstheme="minorHAnsi"/>
          <w:color w:val="000000"/>
          <w:sz w:val="28"/>
          <w:szCs w:val="28"/>
        </w:rPr>
        <w:t>, therefore,</w:t>
      </w:r>
      <w:r>
        <w:rPr>
          <w:rFonts w:eastAsia="Times New Roman" w:cstheme="minorHAnsi"/>
          <w:color w:val="000000"/>
          <w:sz w:val="28"/>
          <w:szCs w:val="28"/>
        </w:rPr>
        <w:t xml:space="preserve"> </w:t>
      </w:r>
      <w:r w:rsidR="00950002">
        <w:rPr>
          <w:rFonts w:eastAsia="Times New Roman" w:cstheme="minorHAnsi"/>
          <w:color w:val="000000"/>
          <w:sz w:val="28"/>
          <w:szCs w:val="28"/>
        </w:rPr>
        <w:t>for</w:t>
      </w:r>
      <w:r>
        <w:rPr>
          <w:rFonts w:eastAsia="Times New Roman" w:cstheme="minorHAnsi"/>
          <w:color w:val="000000"/>
          <w:sz w:val="28"/>
          <w:szCs w:val="28"/>
        </w:rPr>
        <w:t xml:space="preserve"> </w:t>
      </w:r>
      <w:r w:rsidR="00950002">
        <w:rPr>
          <w:rFonts w:eastAsia="Times New Roman" w:cstheme="minorHAnsi"/>
          <w:color w:val="000000"/>
          <w:sz w:val="28"/>
          <w:szCs w:val="28"/>
        </w:rPr>
        <w:t>both</w:t>
      </w:r>
      <w:r>
        <w:rPr>
          <w:rFonts w:eastAsia="Times New Roman" w:cstheme="minorHAnsi"/>
          <w:color w:val="000000"/>
          <w:sz w:val="28"/>
          <w:szCs w:val="28"/>
        </w:rPr>
        <w:t xml:space="preserve"> partie</w:t>
      </w:r>
      <w:r w:rsidR="00950002">
        <w:rPr>
          <w:rFonts w:eastAsia="Times New Roman" w:cstheme="minorHAnsi"/>
          <w:color w:val="000000"/>
          <w:sz w:val="28"/>
          <w:szCs w:val="28"/>
        </w:rPr>
        <w:t>s to resolve</w:t>
      </w:r>
      <w:r>
        <w:rPr>
          <w:rFonts w:eastAsia="Times New Roman" w:cstheme="minorHAnsi"/>
          <w:color w:val="000000"/>
          <w:sz w:val="28"/>
          <w:szCs w:val="28"/>
        </w:rPr>
        <w:t xml:space="preserve"> the misunderstanding as soon as possible</w:t>
      </w:r>
      <w:r w:rsidR="00D96B93">
        <w:rPr>
          <w:rFonts w:eastAsia="Times New Roman" w:cstheme="minorHAnsi"/>
          <w:color w:val="000000"/>
          <w:sz w:val="28"/>
          <w:szCs w:val="28"/>
        </w:rPr>
        <w:t xml:space="preserve"> and continue the joint event</w:t>
      </w:r>
      <w:r>
        <w:rPr>
          <w:rFonts w:eastAsia="Times New Roman" w:cstheme="minorHAnsi"/>
          <w:color w:val="000000"/>
          <w:sz w:val="28"/>
          <w:szCs w:val="28"/>
        </w:rPr>
        <w:t xml:space="preserve">. </w:t>
      </w:r>
    </w:p>
    <w:p w:rsidR="005E7BDE" w:rsidRDefault="005E7BDE" w:rsidP="00D058F2">
      <w:pPr>
        <w:jc w:val="both"/>
        <w:rPr>
          <w:rFonts w:eastAsia="Times New Roman" w:cstheme="minorHAnsi"/>
          <w:color w:val="000000"/>
          <w:sz w:val="28"/>
          <w:szCs w:val="28"/>
        </w:rPr>
      </w:pPr>
    </w:p>
    <w:p w:rsidR="005E7BDE" w:rsidRDefault="00C41898" w:rsidP="00D058F2">
      <w:pPr>
        <w:jc w:val="both"/>
        <w:rPr>
          <w:rFonts w:eastAsia="Times New Roman" w:cstheme="minorHAnsi"/>
          <w:color w:val="000000"/>
          <w:sz w:val="28"/>
          <w:szCs w:val="28"/>
        </w:rPr>
      </w:pPr>
      <w:r>
        <w:rPr>
          <w:rFonts w:eastAsia="Times New Roman" w:cstheme="minorHAnsi"/>
          <w:color w:val="000000"/>
          <w:sz w:val="28"/>
          <w:szCs w:val="28"/>
        </w:rPr>
        <w:t>On Satu</w:t>
      </w:r>
      <w:r w:rsidR="00950002">
        <w:rPr>
          <w:rFonts w:eastAsia="Times New Roman" w:cstheme="minorHAnsi"/>
          <w:color w:val="000000"/>
          <w:sz w:val="28"/>
          <w:szCs w:val="28"/>
        </w:rPr>
        <w:t>r</w:t>
      </w:r>
      <w:r>
        <w:rPr>
          <w:rFonts w:eastAsia="Times New Roman" w:cstheme="minorHAnsi"/>
          <w:color w:val="000000"/>
          <w:sz w:val="28"/>
          <w:szCs w:val="28"/>
        </w:rPr>
        <w:t>day, 29 June 2025, I held the 11</w:t>
      </w:r>
      <w:r>
        <w:rPr>
          <w:rFonts w:eastAsia="Times New Roman" w:cstheme="minorHAnsi"/>
          <w:color w:val="000000"/>
          <w:sz w:val="28"/>
          <w:szCs w:val="28"/>
          <w:vertAlign w:val="superscript"/>
        </w:rPr>
        <w:t>th</w:t>
      </w:r>
      <w:r>
        <w:rPr>
          <w:rFonts w:eastAsia="Times New Roman" w:cstheme="minorHAnsi"/>
          <w:color w:val="000000"/>
          <w:sz w:val="28"/>
          <w:szCs w:val="28"/>
        </w:rPr>
        <w:t xml:space="preserve"> </w:t>
      </w:r>
      <w:proofErr w:type="spellStart"/>
      <w:r>
        <w:rPr>
          <w:rFonts w:eastAsia="Times New Roman" w:cstheme="minorHAnsi"/>
          <w:color w:val="000000"/>
          <w:sz w:val="28"/>
          <w:szCs w:val="28"/>
        </w:rPr>
        <w:t>Onicha</w:t>
      </w:r>
      <w:proofErr w:type="spellEnd"/>
      <w:r>
        <w:rPr>
          <w:rFonts w:eastAsia="Times New Roman" w:cstheme="minorHAnsi"/>
          <w:color w:val="000000"/>
          <w:sz w:val="28"/>
          <w:szCs w:val="28"/>
        </w:rPr>
        <w:t xml:space="preserve"> virtual town hall meeting</w:t>
      </w:r>
      <w:r w:rsidR="00A93C64">
        <w:rPr>
          <w:rFonts w:eastAsia="Times New Roman" w:cstheme="minorHAnsi"/>
          <w:color w:val="000000"/>
          <w:sz w:val="28"/>
          <w:szCs w:val="28"/>
        </w:rPr>
        <w:t xml:space="preserve"> which </w:t>
      </w:r>
      <w:r>
        <w:rPr>
          <w:rFonts w:eastAsia="Times New Roman" w:cstheme="minorHAnsi"/>
          <w:color w:val="000000"/>
          <w:sz w:val="28"/>
          <w:szCs w:val="28"/>
        </w:rPr>
        <w:t>was attended by some 200 persons</w:t>
      </w:r>
      <w:r w:rsidR="00A93C64">
        <w:rPr>
          <w:rFonts w:eastAsia="Times New Roman" w:cstheme="minorHAnsi"/>
          <w:color w:val="000000"/>
          <w:sz w:val="28"/>
          <w:szCs w:val="28"/>
        </w:rPr>
        <w:t xml:space="preserve"> dispersed globally</w:t>
      </w:r>
      <w:r>
        <w:rPr>
          <w:rFonts w:eastAsia="Times New Roman" w:cstheme="minorHAnsi"/>
          <w:color w:val="000000"/>
          <w:sz w:val="28"/>
          <w:szCs w:val="28"/>
        </w:rPr>
        <w:t xml:space="preserve">. </w:t>
      </w:r>
      <w:r w:rsidR="00D96B93">
        <w:rPr>
          <w:rFonts w:eastAsia="Times New Roman" w:cstheme="minorHAnsi"/>
          <w:color w:val="000000"/>
          <w:sz w:val="28"/>
          <w:szCs w:val="28"/>
        </w:rPr>
        <w:t>T</w:t>
      </w:r>
      <w:r>
        <w:rPr>
          <w:rFonts w:eastAsia="Times New Roman" w:cstheme="minorHAnsi"/>
          <w:color w:val="000000"/>
          <w:sz w:val="28"/>
          <w:szCs w:val="28"/>
        </w:rPr>
        <w:t>opical issues in the domain</w:t>
      </w:r>
      <w:r w:rsidR="00843124">
        <w:rPr>
          <w:rFonts w:eastAsia="Times New Roman" w:cstheme="minorHAnsi"/>
          <w:color w:val="000000"/>
          <w:sz w:val="28"/>
          <w:szCs w:val="28"/>
        </w:rPr>
        <w:t>, many of which are mentioned in this address</w:t>
      </w:r>
      <w:r w:rsidR="00D96B93">
        <w:rPr>
          <w:rFonts w:eastAsia="Times New Roman" w:cstheme="minorHAnsi"/>
          <w:color w:val="000000"/>
          <w:sz w:val="28"/>
          <w:szCs w:val="28"/>
        </w:rPr>
        <w:t xml:space="preserve">, including </w:t>
      </w:r>
      <w:r w:rsidR="007C0D65">
        <w:rPr>
          <w:rFonts w:eastAsia="Times New Roman" w:cstheme="minorHAnsi"/>
          <w:color w:val="000000"/>
          <w:sz w:val="28"/>
          <w:szCs w:val="28"/>
        </w:rPr>
        <w:t>the use of vaults for the interment of our beloved deceased were presented</w:t>
      </w:r>
      <w:r>
        <w:rPr>
          <w:rFonts w:eastAsia="Times New Roman" w:cstheme="minorHAnsi"/>
          <w:color w:val="000000"/>
          <w:sz w:val="28"/>
          <w:szCs w:val="28"/>
        </w:rPr>
        <w:t>. Issues from those attending included incessant masquerad</w:t>
      </w:r>
      <w:r w:rsidR="00F764B2">
        <w:rPr>
          <w:rFonts w:eastAsia="Times New Roman" w:cstheme="minorHAnsi"/>
          <w:color w:val="000000"/>
          <w:sz w:val="28"/>
          <w:szCs w:val="28"/>
        </w:rPr>
        <w:t>es</w:t>
      </w:r>
      <w:r>
        <w:rPr>
          <w:rFonts w:eastAsia="Times New Roman" w:cstheme="minorHAnsi"/>
          <w:color w:val="000000"/>
          <w:sz w:val="28"/>
          <w:szCs w:val="28"/>
        </w:rPr>
        <w:t xml:space="preserve"> during burials, request to appoint </w:t>
      </w:r>
      <w:proofErr w:type="gramStart"/>
      <w:r>
        <w:rPr>
          <w:rFonts w:eastAsia="Times New Roman" w:cstheme="minorHAnsi"/>
          <w:color w:val="000000"/>
          <w:sz w:val="28"/>
          <w:szCs w:val="28"/>
        </w:rPr>
        <w:t>an</w:t>
      </w:r>
      <w:proofErr w:type="gramEnd"/>
      <w:r>
        <w:rPr>
          <w:rFonts w:eastAsia="Times New Roman" w:cstheme="minorHAnsi"/>
          <w:color w:val="000000"/>
          <w:sz w:val="28"/>
          <w:szCs w:val="28"/>
        </w:rPr>
        <w:t xml:space="preserve"> </w:t>
      </w:r>
      <w:proofErr w:type="spellStart"/>
      <w:r>
        <w:rPr>
          <w:rFonts w:eastAsia="Times New Roman" w:cstheme="minorHAnsi"/>
          <w:color w:val="000000"/>
          <w:sz w:val="28"/>
          <w:szCs w:val="28"/>
        </w:rPr>
        <w:t>Ndichie</w:t>
      </w:r>
      <w:proofErr w:type="spellEnd"/>
      <w:r>
        <w:rPr>
          <w:rFonts w:eastAsia="Times New Roman" w:cstheme="minorHAnsi"/>
          <w:color w:val="000000"/>
          <w:sz w:val="28"/>
          <w:szCs w:val="28"/>
        </w:rPr>
        <w:t xml:space="preserve"> for the UK</w:t>
      </w:r>
      <w:r w:rsidR="007C0D65">
        <w:rPr>
          <w:rFonts w:eastAsia="Times New Roman" w:cstheme="minorHAnsi"/>
          <w:color w:val="000000"/>
          <w:sz w:val="28"/>
          <w:szCs w:val="28"/>
        </w:rPr>
        <w:t>/Europe</w:t>
      </w:r>
      <w:r>
        <w:rPr>
          <w:rFonts w:eastAsia="Times New Roman" w:cstheme="minorHAnsi"/>
          <w:color w:val="000000"/>
          <w:sz w:val="28"/>
          <w:szCs w:val="28"/>
        </w:rPr>
        <w:t xml:space="preserve">, the status of </w:t>
      </w:r>
      <w:proofErr w:type="spellStart"/>
      <w:r>
        <w:rPr>
          <w:rFonts w:eastAsia="Times New Roman" w:cstheme="minorHAnsi"/>
          <w:color w:val="000000"/>
          <w:sz w:val="28"/>
          <w:szCs w:val="28"/>
        </w:rPr>
        <w:t>Fegge</w:t>
      </w:r>
      <w:proofErr w:type="spellEnd"/>
      <w:r w:rsidR="00F764B2">
        <w:rPr>
          <w:rFonts w:eastAsia="Times New Roman" w:cstheme="minorHAnsi"/>
          <w:color w:val="000000"/>
          <w:sz w:val="28"/>
          <w:szCs w:val="28"/>
        </w:rPr>
        <w:t xml:space="preserve"> Layout</w:t>
      </w:r>
      <w:r>
        <w:rPr>
          <w:rFonts w:eastAsia="Times New Roman" w:cstheme="minorHAnsi"/>
          <w:color w:val="000000"/>
          <w:sz w:val="28"/>
          <w:szCs w:val="28"/>
        </w:rPr>
        <w:t xml:space="preserve">, and many others. </w:t>
      </w:r>
      <w:r w:rsidR="00F764B2">
        <w:rPr>
          <w:rFonts w:eastAsia="Times New Roman" w:cstheme="minorHAnsi"/>
          <w:color w:val="000000"/>
          <w:sz w:val="28"/>
          <w:szCs w:val="28"/>
        </w:rPr>
        <w:t>Most</w:t>
      </w:r>
      <w:r>
        <w:rPr>
          <w:rFonts w:eastAsia="Times New Roman" w:cstheme="minorHAnsi"/>
          <w:color w:val="000000"/>
          <w:sz w:val="28"/>
          <w:szCs w:val="28"/>
        </w:rPr>
        <w:t xml:space="preserve"> issues were </w:t>
      </w:r>
      <w:r w:rsidR="007C0D65">
        <w:rPr>
          <w:rFonts w:eastAsia="Times New Roman" w:cstheme="minorHAnsi"/>
          <w:color w:val="000000"/>
          <w:sz w:val="28"/>
          <w:szCs w:val="28"/>
        </w:rPr>
        <w:t>satisfactorily</w:t>
      </w:r>
      <w:r>
        <w:rPr>
          <w:rFonts w:eastAsia="Times New Roman" w:cstheme="minorHAnsi"/>
          <w:color w:val="000000"/>
          <w:sz w:val="28"/>
          <w:szCs w:val="28"/>
        </w:rPr>
        <w:t xml:space="preserve"> addressed</w:t>
      </w:r>
      <w:r w:rsidR="007C0D65">
        <w:rPr>
          <w:rFonts w:eastAsia="Times New Roman" w:cstheme="minorHAnsi"/>
          <w:color w:val="000000"/>
          <w:sz w:val="28"/>
          <w:szCs w:val="28"/>
        </w:rPr>
        <w:t>,</w:t>
      </w:r>
      <w:r w:rsidR="00F764B2">
        <w:rPr>
          <w:rFonts w:eastAsia="Times New Roman" w:cstheme="minorHAnsi"/>
          <w:color w:val="000000"/>
          <w:sz w:val="28"/>
          <w:szCs w:val="28"/>
        </w:rPr>
        <w:t xml:space="preserve"> </w:t>
      </w:r>
      <w:r w:rsidR="00843124">
        <w:rPr>
          <w:rFonts w:eastAsia="Times New Roman" w:cstheme="minorHAnsi"/>
          <w:color w:val="000000"/>
          <w:sz w:val="28"/>
          <w:szCs w:val="28"/>
        </w:rPr>
        <w:t>and a few others</w:t>
      </w:r>
      <w:r>
        <w:rPr>
          <w:rFonts w:eastAsia="Times New Roman" w:cstheme="minorHAnsi"/>
          <w:color w:val="000000"/>
          <w:sz w:val="28"/>
          <w:szCs w:val="28"/>
        </w:rPr>
        <w:t xml:space="preserve"> wer</w:t>
      </w:r>
      <w:r w:rsidR="00F764B2">
        <w:rPr>
          <w:rFonts w:eastAsia="Times New Roman" w:cstheme="minorHAnsi"/>
          <w:color w:val="000000"/>
          <w:sz w:val="28"/>
          <w:szCs w:val="28"/>
        </w:rPr>
        <w:t>e</w:t>
      </w:r>
      <w:r>
        <w:rPr>
          <w:rFonts w:eastAsia="Times New Roman" w:cstheme="minorHAnsi"/>
          <w:color w:val="000000"/>
          <w:sz w:val="28"/>
          <w:szCs w:val="28"/>
        </w:rPr>
        <w:t xml:space="preserve"> </w:t>
      </w:r>
      <w:r w:rsidR="00F764B2">
        <w:rPr>
          <w:rFonts w:eastAsia="Times New Roman" w:cstheme="minorHAnsi"/>
          <w:color w:val="000000"/>
          <w:sz w:val="28"/>
          <w:szCs w:val="28"/>
        </w:rPr>
        <w:t>noted</w:t>
      </w:r>
      <w:r>
        <w:rPr>
          <w:rFonts w:eastAsia="Times New Roman" w:cstheme="minorHAnsi"/>
          <w:color w:val="000000"/>
          <w:sz w:val="28"/>
          <w:szCs w:val="28"/>
        </w:rPr>
        <w:t xml:space="preserve"> for further </w:t>
      </w:r>
      <w:r w:rsidR="00F764B2">
        <w:rPr>
          <w:rFonts w:eastAsia="Times New Roman" w:cstheme="minorHAnsi"/>
          <w:color w:val="000000"/>
          <w:sz w:val="28"/>
          <w:szCs w:val="28"/>
        </w:rPr>
        <w:t>consideration</w:t>
      </w:r>
      <w:r>
        <w:rPr>
          <w:rFonts w:eastAsia="Times New Roman" w:cstheme="minorHAnsi"/>
          <w:color w:val="000000"/>
          <w:sz w:val="28"/>
          <w:szCs w:val="28"/>
        </w:rPr>
        <w:t xml:space="preserve">. </w:t>
      </w:r>
    </w:p>
    <w:p w:rsidR="005E7BDE" w:rsidRDefault="005E7BDE" w:rsidP="00D058F2">
      <w:pPr>
        <w:jc w:val="both"/>
        <w:rPr>
          <w:b/>
          <w:sz w:val="28"/>
          <w:szCs w:val="28"/>
        </w:rPr>
      </w:pPr>
    </w:p>
    <w:p w:rsidR="005E7BDE" w:rsidRDefault="00C41898" w:rsidP="00D058F2">
      <w:pPr>
        <w:jc w:val="both"/>
        <w:rPr>
          <w:rFonts w:eastAsia="Times New Roman" w:cstheme="minorHAnsi"/>
          <w:color w:val="000000"/>
          <w:sz w:val="28"/>
          <w:szCs w:val="28"/>
        </w:rPr>
      </w:pPr>
      <w:r>
        <w:rPr>
          <w:b/>
          <w:sz w:val="28"/>
          <w:szCs w:val="28"/>
        </w:rPr>
        <w:t>5. Security.</w:t>
      </w:r>
    </w:p>
    <w:p w:rsidR="005E7BDE" w:rsidRDefault="005E7BDE" w:rsidP="00D058F2">
      <w:pPr>
        <w:jc w:val="both"/>
        <w:rPr>
          <w:sz w:val="28"/>
          <w:szCs w:val="28"/>
        </w:rPr>
      </w:pPr>
    </w:p>
    <w:p w:rsidR="005E7BDE" w:rsidRDefault="00301862" w:rsidP="00D058F2">
      <w:pPr>
        <w:jc w:val="both"/>
        <w:rPr>
          <w:rFonts w:cstheme="minorHAnsi"/>
          <w:sz w:val="28"/>
          <w:szCs w:val="28"/>
        </w:rPr>
      </w:pPr>
      <w:r>
        <w:rPr>
          <w:rFonts w:cstheme="minorHAnsi"/>
          <w:sz w:val="28"/>
          <w:szCs w:val="28"/>
        </w:rPr>
        <w:t xml:space="preserve">Since the merger of the </w:t>
      </w:r>
      <w:r w:rsidR="006462AD">
        <w:rPr>
          <w:rFonts w:cstheme="minorHAnsi"/>
          <w:sz w:val="28"/>
          <w:szCs w:val="28"/>
        </w:rPr>
        <w:t>Anambra State Vigilante Group (</w:t>
      </w:r>
      <w:r>
        <w:rPr>
          <w:rFonts w:cstheme="minorHAnsi"/>
          <w:sz w:val="28"/>
          <w:szCs w:val="28"/>
        </w:rPr>
        <w:t>AVG</w:t>
      </w:r>
      <w:r w:rsidR="006462AD">
        <w:rPr>
          <w:rFonts w:cstheme="minorHAnsi"/>
          <w:sz w:val="28"/>
          <w:szCs w:val="28"/>
        </w:rPr>
        <w:t>)</w:t>
      </w:r>
      <w:r>
        <w:rPr>
          <w:rFonts w:cstheme="minorHAnsi"/>
          <w:sz w:val="28"/>
          <w:szCs w:val="28"/>
        </w:rPr>
        <w:t xml:space="preserve"> and </w:t>
      </w:r>
      <w:r w:rsidR="006462AD">
        <w:rPr>
          <w:rFonts w:cstheme="minorHAnsi"/>
          <w:sz w:val="28"/>
          <w:szCs w:val="28"/>
        </w:rPr>
        <w:t>the Onitsha Community Vigilante Unit (</w:t>
      </w:r>
      <w:r>
        <w:rPr>
          <w:rFonts w:cstheme="minorHAnsi"/>
          <w:sz w:val="28"/>
          <w:szCs w:val="28"/>
        </w:rPr>
        <w:t>OCVU</w:t>
      </w:r>
      <w:r w:rsidR="006462AD">
        <w:rPr>
          <w:rFonts w:cstheme="minorHAnsi"/>
          <w:sz w:val="28"/>
          <w:szCs w:val="28"/>
        </w:rPr>
        <w:t>)</w:t>
      </w:r>
      <w:r>
        <w:rPr>
          <w:rFonts w:cstheme="minorHAnsi"/>
          <w:sz w:val="28"/>
          <w:szCs w:val="28"/>
        </w:rPr>
        <w:t xml:space="preserve">, </w:t>
      </w:r>
      <w:r w:rsidR="007C0D65">
        <w:rPr>
          <w:rFonts w:cstheme="minorHAnsi"/>
          <w:sz w:val="28"/>
          <w:szCs w:val="28"/>
        </w:rPr>
        <w:t>much</w:t>
      </w:r>
      <w:r>
        <w:rPr>
          <w:rFonts w:cstheme="minorHAnsi"/>
          <w:sz w:val="28"/>
          <w:szCs w:val="28"/>
        </w:rPr>
        <w:t xml:space="preserve"> has been achieved with their combined efforts and the police. Their intelligence gathering revealed black spots </w:t>
      </w:r>
      <w:r w:rsidR="007C0D65">
        <w:rPr>
          <w:rFonts w:cstheme="minorHAnsi"/>
          <w:sz w:val="28"/>
          <w:szCs w:val="28"/>
        </w:rPr>
        <w:t xml:space="preserve">and </w:t>
      </w:r>
      <w:r>
        <w:rPr>
          <w:rFonts w:cstheme="minorHAnsi"/>
          <w:sz w:val="28"/>
          <w:szCs w:val="28"/>
        </w:rPr>
        <w:t xml:space="preserve">hideouts for criminals, which have been dismantled, leading to a quieter atmosphere in the community. Some of the black spots include the upper </w:t>
      </w:r>
      <w:proofErr w:type="spellStart"/>
      <w:r>
        <w:rPr>
          <w:rFonts w:cstheme="minorHAnsi"/>
          <w:sz w:val="28"/>
          <w:szCs w:val="28"/>
        </w:rPr>
        <w:t>Ugwunaobamkpa</w:t>
      </w:r>
      <w:proofErr w:type="spellEnd"/>
      <w:r>
        <w:rPr>
          <w:rFonts w:cstheme="minorHAnsi"/>
          <w:sz w:val="28"/>
          <w:szCs w:val="28"/>
        </w:rPr>
        <w:t xml:space="preserve"> Road and the MCC/New Cemetery/</w:t>
      </w:r>
      <w:proofErr w:type="spellStart"/>
      <w:r>
        <w:rPr>
          <w:rFonts w:cstheme="minorHAnsi"/>
          <w:sz w:val="28"/>
          <w:szCs w:val="28"/>
        </w:rPr>
        <w:t>Oguta</w:t>
      </w:r>
      <w:proofErr w:type="spellEnd"/>
      <w:r>
        <w:rPr>
          <w:rFonts w:cstheme="minorHAnsi"/>
          <w:sz w:val="28"/>
          <w:szCs w:val="28"/>
        </w:rPr>
        <w:t xml:space="preserve"> Roads axes. </w:t>
      </w:r>
      <w:r w:rsidR="00D9298D">
        <w:rPr>
          <w:rFonts w:cstheme="minorHAnsi"/>
          <w:sz w:val="28"/>
          <w:szCs w:val="28"/>
        </w:rPr>
        <w:t xml:space="preserve">The trading and consumption of hard drugs among youths have </w:t>
      </w:r>
      <w:r w:rsidR="00E351FA">
        <w:rPr>
          <w:rFonts w:cstheme="minorHAnsi"/>
          <w:sz w:val="28"/>
          <w:szCs w:val="28"/>
        </w:rPr>
        <w:t>reduced considerably. The sales point of hard drugs was dismantled</w:t>
      </w:r>
      <w:r w:rsidR="007C0D65">
        <w:rPr>
          <w:rFonts w:cstheme="minorHAnsi"/>
          <w:sz w:val="28"/>
          <w:szCs w:val="28"/>
        </w:rPr>
        <w:t>,</w:t>
      </w:r>
      <w:r w:rsidR="00E351FA">
        <w:rPr>
          <w:rFonts w:cstheme="minorHAnsi"/>
          <w:sz w:val="28"/>
          <w:szCs w:val="28"/>
        </w:rPr>
        <w:t xml:space="preserve"> arrests made, and suspects handed over to the police for further </w:t>
      </w:r>
      <w:r w:rsidR="006462AD">
        <w:rPr>
          <w:rFonts w:cstheme="minorHAnsi"/>
          <w:sz w:val="28"/>
          <w:szCs w:val="28"/>
        </w:rPr>
        <w:t>action</w:t>
      </w:r>
      <w:r w:rsidR="00E351FA">
        <w:rPr>
          <w:rFonts w:cstheme="minorHAnsi"/>
          <w:sz w:val="28"/>
          <w:szCs w:val="28"/>
        </w:rPr>
        <w:t xml:space="preserve">. Two of our indigenes were arrested and handed over to the police for terrorizing the Inland Town, including </w:t>
      </w:r>
      <w:r w:rsidR="00E351FA">
        <w:rPr>
          <w:rFonts w:cstheme="minorHAnsi"/>
          <w:sz w:val="28"/>
          <w:szCs w:val="28"/>
        </w:rPr>
        <w:lastRenderedPageBreak/>
        <w:t>violent robberies. Also, one of the two men suspected of committing murder on 30 August</w:t>
      </w:r>
      <w:r w:rsidR="006462AD">
        <w:rPr>
          <w:rFonts w:cstheme="minorHAnsi"/>
          <w:sz w:val="28"/>
          <w:szCs w:val="28"/>
        </w:rPr>
        <w:t xml:space="preserve"> 2025</w:t>
      </w:r>
      <w:r w:rsidR="00E351FA">
        <w:rPr>
          <w:rFonts w:cstheme="minorHAnsi"/>
          <w:sz w:val="28"/>
          <w:szCs w:val="28"/>
        </w:rPr>
        <w:t xml:space="preserve"> were arrested and handed over to the police.</w:t>
      </w:r>
    </w:p>
    <w:p w:rsidR="00301862" w:rsidRDefault="00301862" w:rsidP="00D058F2">
      <w:pPr>
        <w:jc w:val="both"/>
        <w:rPr>
          <w:rFonts w:cstheme="minorHAnsi"/>
          <w:sz w:val="28"/>
          <w:szCs w:val="28"/>
        </w:rPr>
      </w:pPr>
    </w:p>
    <w:p w:rsidR="00333C9B" w:rsidRDefault="00333C9B" w:rsidP="00D058F2">
      <w:pPr>
        <w:jc w:val="both"/>
        <w:rPr>
          <w:rFonts w:cstheme="minorHAnsi"/>
          <w:sz w:val="28"/>
          <w:szCs w:val="28"/>
        </w:rPr>
      </w:pPr>
      <w:r>
        <w:rPr>
          <w:rFonts w:cstheme="minorHAnsi"/>
          <w:sz w:val="28"/>
          <w:szCs w:val="28"/>
        </w:rPr>
        <w:t xml:space="preserve">The </w:t>
      </w:r>
      <w:r w:rsidR="00A63D6E">
        <w:rPr>
          <w:rFonts w:cstheme="minorHAnsi"/>
          <w:sz w:val="28"/>
          <w:szCs w:val="28"/>
        </w:rPr>
        <w:t xml:space="preserve">major </w:t>
      </w:r>
      <w:r>
        <w:rPr>
          <w:rFonts w:cstheme="minorHAnsi"/>
          <w:sz w:val="28"/>
          <w:szCs w:val="28"/>
        </w:rPr>
        <w:t>challenges of the vigilante service are as follows:</w:t>
      </w:r>
    </w:p>
    <w:p w:rsidR="00333C9B" w:rsidRDefault="00A63D6E" w:rsidP="00D058F2">
      <w:pPr>
        <w:jc w:val="both"/>
        <w:rPr>
          <w:rFonts w:cstheme="minorHAnsi"/>
          <w:sz w:val="28"/>
          <w:szCs w:val="28"/>
        </w:rPr>
      </w:pPr>
      <w:r>
        <w:rPr>
          <w:rFonts w:cstheme="minorHAnsi"/>
          <w:sz w:val="28"/>
          <w:szCs w:val="28"/>
        </w:rPr>
        <w:t xml:space="preserve"> </w:t>
      </w:r>
    </w:p>
    <w:p w:rsidR="005E7BDE" w:rsidRPr="00333C9B" w:rsidRDefault="00A63D6E" w:rsidP="00D058F2">
      <w:pPr>
        <w:jc w:val="both"/>
        <w:rPr>
          <w:rFonts w:cstheme="minorHAnsi"/>
          <w:sz w:val="28"/>
          <w:szCs w:val="28"/>
        </w:rPr>
      </w:pPr>
      <w:r>
        <w:rPr>
          <w:rFonts w:cstheme="minorHAnsi"/>
          <w:sz w:val="28"/>
          <w:szCs w:val="28"/>
        </w:rPr>
        <w:t>A</w:t>
      </w:r>
      <w:r w:rsidR="00333C9B">
        <w:rPr>
          <w:rFonts w:cstheme="minorHAnsi"/>
          <w:sz w:val="28"/>
          <w:szCs w:val="28"/>
        </w:rPr>
        <w:t>.</w:t>
      </w:r>
      <w:r>
        <w:rPr>
          <w:rFonts w:cstheme="minorHAnsi"/>
          <w:sz w:val="28"/>
          <w:szCs w:val="28"/>
        </w:rPr>
        <w:t xml:space="preserve"> </w:t>
      </w:r>
      <w:r w:rsidR="00E351FA">
        <w:rPr>
          <w:rFonts w:cstheme="minorHAnsi"/>
          <w:sz w:val="28"/>
          <w:szCs w:val="28"/>
        </w:rPr>
        <w:t>P</w:t>
      </w:r>
      <w:r w:rsidR="00333C9B">
        <w:rPr>
          <w:rFonts w:cstheme="minorHAnsi"/>
          <w:sz w:val="28"/>
          <w:szCs w:val="28"/>
        </w:rPr>
        <w:t xml:space="preserve">ersonnel </w:t>
      </w:r>
      <w:r w:rsidR="00E351FA">
        <w:rPr>
          <w:rFonts w:cstheme="minorHAnsi"/>
          <w:sz w:val="28"/>
          <w:szCs w:val="28"/>
        </w:rPr>
        <w:t xml:space="preserve">training </w:t>
      </w:r>
      <w:r w:rsidR="007C0D65">
        <w:rPr>
          <w:rFonts w:cstheme="minorHAnsi"/>
          <w:sz w:val="28"/>
          <w:szCs w:val="28"/>
        </w:rPr>
        <w:t>was</w:t>
      </w:r>
      <w:r w:rsidR="00333C9B">
        <w:rPr>
          <w:rFonts w:cstheme="minorHAnsi"/>
          <w:sz w:val="28"/>
          <w:szCs w:val="28"/>
        </w:rPr>
        <w:t xml:space="preserve"> over three years ago </w:t>
      </w:r>
      <w:r w:rsidR="00C41898" w:rsidRPr="00333C9B">
        <w:rPr>
          <w:rFonts w:cstheme="minorHAnsi"/>
          <w:sz w:val="28"/>
          <w:szCs w:val="28"/>
        </w:rPr>
        <w:t>and th</w:t>
      </w:r>
      <w:r w:rsidR="00E351FA">
        <w:rPr>
          <w:rFonts w:cstheme="minorHAnsi"/>
          <w:sz w:val="28"/>
          <w:szCs w:val="28"/>
        </w:rPr>
        <w:t xml:space="preserve">e </w:t>
      </w:r>
      <w:r w:rsidR="00C41898" w:rsidRPr="00333C9B">
        <w:rPr>
          <w:rFonts w:cstheme="minorHAnsi"/>
          <w:sz w:val="28"/>
          <w:szCs w:val="28"/>
        </w:rPr>
        <w:t>need for refresher course</w:t>
      </w:r>
      <w:r w:rsidR="00333C9B">
        <w:rPr>
          <w:rFonts w:cstheme="minorHAnsi"/>
          <w:sz w:val="28"/>
          <w:szCs w:val="28"/>
        </w:rPr>
        <w:t xml:space="preserve">s </w:t>
      </w:r>
      <w:r w:rsidR="00E351FA">
        <w:rPr>
          <w:rFonts w:cstheme="minorHAnsi"/>
          <w:sz w:val="28"/>
          <w:szCs w:val="28"/>
        </w:rPr>
        <w:t>is overdue.</w:t>
      </w:r>
    </w:p>
    <w:p w:rsidR="00333C9B" w:rsidRDefault="00333C9B" w:rsidP="00D058F2">
      <w:pPr>
        <w:jc w:val="both"/>
        <w:rPr>
          <w:rFonts w:cstheme="minorHAnsi"/>
          <w:b/>
          <w:sz w:val="28"/>
          <w:szCs w:val="28"/>
          <w:u w:val="single"/>
        </w:rPr>
      </w:pPr>
    </w:p>
    <w:p w:rsidR="005E7BDE" w:rsidRPr="00A63D6E" w:rsidRDefault="00A63D6E" w:rsidP="00D058F2">
      <w:pPr>
        <w:jc w:val="both"/>
        <w:rPr>
          <w:rFonts w:cstheme="minorHAnsi"/>
          <w:b/>
          <w:sz w:val="28"/>
          <w:szCs w:val="28"/>
          <w:u w:val="single"/>
        </w:rPr>
      </w:pPr>
      <w:r>
        <w:rPr>
          <w:rFonts w:cstheme="minorHAnsi"/>
          <w:sz w:val="28"/>
          <w:szCs w:val="28"/>
        </w:rPr>
        <w:t xml:space="preserve">B. </w:t>
      </w:r>
      <w:r w:rsidR="00333C9B" w:rsidRPr="00A63D6E">
        <w:rPr>
          <w:rFonts w:cstheme="minorHAnsi"/>
          <w:sz w:val="28"/>
          <w:szCs w:val="28"/>
        </w:rPr>
        <w:t>Materials and equipment are</w:t>
      </w:r>
      <w:r w:rsidR="00C41898" w:rsidRPr="00A63D6E">
        <w:rPr>
          <w:rFonts w:cstheme="minorHAnsi"/>
          <w:sz w:val="28"/>
          <w:szCs w:val="28"/>
        </w:rPr>
        <w:t xml:space="preserve"> </w:t>
      </w:r>
      <w:r w:rsidR="00333C9B" w:rsidRPr="00A63D6E">
        <w:rPr>
          <w:rFonts w:cstheme="minorHAnsi"/>
          <w:sz w:val="28"/>
          <w:szCs w:val="28"/>
        </w:rPr>
        <w:t>inadequate</w:t>
      </w:r>
      <w:r w:rsidRPr="00A63D6E">
        <w:rPr>
          <w:rFonts w:cstheme="minorHAnsi"/>
          <w:sz w:val="28"/>
          <w:szCs w:val="28"/>
        </w:rPr>
        <w:t>. Three patrol vehicles are grounded and need major repairs.</w:t>
      </w:r>
    </w:p>
    <w:p w:rsidR="005E7BDE" w:rsidRDefault="00A63D6E" w:rsidP="00D058F2">
      <w:pPr>
        <w:pStyle w:val="ListParagraph"/>
        <w:ind w:left="0"/>
        <w:jc w:val="both"/>
        <w:rPr>
          <w:rFonts w:cstheme="minorHAnsi"/>
          <w:sz w:val="28"/>
          <w:szCs w:val="28"/>
        </w:rPr>
      </w:pPr>
      <w:r>
        <w:rPr>
          <w:rFonts w:cstheme="minorHAnsi"/>
          <w:sz w:val="28"/>
          <w:szCs w:val="28"/>
        </w:rPr>
        <w:t xml:space="preserve"> </w:t>
      </w:r>
      <w:r w:rsidR="00C41898">
        <w:rPr>
          <w:rFonts w:cstheme="minorHAnsi"/>
          <w:sz w:val="28"/>
          <w:szCs w:val="28"/>
        </w:rPr>
        <w:t xml:space="preserve"> </w:t>
      </w:r>
    </w:p>
    <w:p w:rsidR="005E7BDE" w:rsidRDefault="00A63D6E" w:rsidP="00D058F2">
      <w:pPr>
        <w:spacing w:line="276" w:lineRule="auto"/>
        <w:jc w:val="both"/>
        <w:rPr>
          <w:rFonts w:cstheme="minorHAnsi"/>
          <w:sz w:val="28"/>
          <w:szCs w:val="28"/>
        </w:rPr>
      </w:pPr>
      <w:r>
        <w:rPr>
          <w:rFonts w:cstheme="minorHAnsi"/>
          <w:sz w:val="28"/>
          <w:szCs w:val="28"/>
        </w:rPr>
        <w:t>C. Th</w:t>
      </w:r>
      <w:r w:rsidR="00A93C64">
        <w:rPr>
          <w:rFonts w:cstheme="minorHAnsi"/>
          <w:sz w:val="28"/>
          <w:szCs w:val="28"/>
        </w:rPr>
        <w:t>e</w:t>
      </w:r>
      <w:r>
        <w:rPr>
          <w:rFonts w:cstheme="minorHAnsi"/>
          <w:sz w:val="28"/>
          <w:szCs w:val="28"/>
        </w:rPr>
        <w:t xml:space="preserve">re is need for appropriate </w:t>
      </w:r>
      <w:r w:rsidR="00E351FA">
        <w:rPr>
          <w:rFonts w:cstheme="minorHAnsi"/>
          <w:sz w:val="28"/>
          <w:szCs w:val="28"/>
        </w:rPr>
        <w:t>building</w:t>
      </w:r>
      <w:r>
        <w:rPr>
          <w:rFonts w:cstheme="minorHAnsi"/>
          <w:sz w:val="28"/>
          <w:szCs w:val="28"/>
        </w:rPr>
        <w:t xml:space="preserve"> and work place for the personnel. </w:t>
      </w:r>
      <w:r w:rsidR="00C41898" w:rsidRPr="00A63D6E">
        <w:rPr>
          <w:rFonts w:cstheme="minorHAnsi"/>
          <w:sz w:val="28"/>
          <w:szCs w:val="28"/>
        </w:rPr>
        <w:t xml:space="preserve"> </w:t>
      </w:r>
    </w:p>
    <w:p w:rsidR="005E7BDE" w:rsidRDefault="005E7BDE" w:rsidP="00D058F2">
      <w:pPr>
        <w:jc w:val="both"/>
        <w:rPr>
          <w:rFonts w:ascii="Tahoma" w:hAnsi="Tahoma" w:cs="Tahoma"/>
          <w:sz w:val="28"/>
          <w:szCs w:val="28"/>
        </w:rPr>
      </w:pPr>
    </w:p>
    <w:p w:rsidR="005E7BDE" w:rsidRDefault="00C41898" w:rsidP="00D058F2">
      <w:pPr>
        <w:jc w:val="both"/>
        <w:rPr>
          <w:b/>
          <w:sz w:val="28"/>
          <w:szCs w:val="28"/>
        </w:rPr>
      </w:pPr>
      <w:r>
        <w:rPr>
          <w:b/>
          <w:sz w:val="28"/>
          <w:szCs w:val="28"/>
        </w:rPr>
        <w:t xml:space="preserve">6. </w:t>
      </w:r>
      <w:proofErr w:type="spellStart"/>
      <w:r>
        <w:rPr>
          <w:b/>
          <w:sz w:val="28"/>
          <w:szCs w:val="28"/>
        </w:rPr>
        <w:t>Golibe</w:t>
      </w:r>
      <w:proofErr w:type="spellEnd"/>
      <w:r>
        <w:rPr>
          <w:b/>
          <w:sz w:val="28"/>
          <w:szCs w:val="28"/>
        </w:rPr>
        <w:t xml:space="preserve"> Festival.</w:t>
      </w:r>
    </w:p>
    <w:p w:rsidR="005E7BDE" w:rsidRDefault="005E7BDE" w:rsidP="00D058F2">
      <w:pPr>
        <w:jc w:val="both"/>
        <w:rPr>
          <w:sz w:val="28"/>
          <w:szCs w:val="28"/>
        </w:rPr>
      </w:pPr>
    </w:p>
    <w:p w:rsidR="005E7BDE" w:rsidRDefault="00C41898" w:rsidP="00D058F2">
      <w:pPr>
        <w:jc w:val="both"/>
        <w:rPr>
          <w:sz w:val="28"/>
          <w:szCs w:val="28"/>
        </w:rPr>
      </w:pPr>
      <w:r>
        <w:rPr>
          <w:rFonts w:eastAsia="Times New Roman" w:cstheme="minorHAnsi"/>
          <w:color w:val="000000"/>
          <w:sz w:val="28"/>
          <w:szCs w:val="28"/>
        </w:rPr>
        <w:t xml:space="preserve">The </w:t>
      </w:r>
      <w:proofErr w:type="spellStart"/>
      <w:r>
        <w:rPr>
          <w:rFonts w:eastAsia="Times New Roman" w:cstheme="minorHAnsi"/>
          <w:color w:val="000000"/>
          <w:sz w:val="28"/>
          <w:szCs w:val="28"/>
        </w:rPr>
        <w:t>Golibe</w:t>
      </w:r>
      <w:proofErr w:type="spellEnd"/>
      <w:r>
        <w:rPr>
          <w:rFonts w:eastAsia="Times New Roman" w:cstheme="minorHAnsi"/>
          <w:color w:val="000000"/>
          <w:sz w:val="28"/>
          <w:szCs w:val="28"/>
        </w:rPr>
        <w:t xml:space="preserve"> Festival, which showcases the rich culture and tradition of Onitsha Ado </w:t>
      </w:r>
      <w:proofErr w:type="spellStart"/>
      <w:r>
        <w:rPr>
          <w:rFonts w:eastAsia="Times New Roman" w:cstheme="minorHAnsi"/>
          <w:color w:val="000000"/>
          <w:sz w:val="28"/>
          <w:szCs w:val="28"/>
        </w:rPr>
        <w:t>n’</w:t>
      </w:r>
      <w:r w:rsidR="006462AD">
        <w:rPr>
          <w:rFonts w:eastAsia="Times New Roman" w:cstheme="minorHAnsi"/>
          <w:color w:val="000000"/>
          <w:sz w:val="28"/>
          <w:szCs w:val="28"/>
        </w:rPr>
        <w:t>I</w:t>
      </w:r>
      <w:r>
        <w:rPr>
          <w:rFonts w:eastAsia="Times New Roman" w:cstheme="minorHAnsi"/>
          <w:color w:val="000000"/>
          <w:sz w:val="28"/>
          <w:szCs w:val="28"/>
        </w:rPr>
        <w:t>du</w:t>
      </w:r>
      <w:proofErr w:type="spellEnd"/>
      <w:r>
        <w:rPr>
          <w:rFonts w:eastAsia="Times New Roman" w:cstheme="minorHAnsi"/>
          <w:color w:val="000000"/>
          <w:sz w:val="28"/>
          <w:szCs w:val="28"/>
        </w:rPr>
        <w:t xml:space="preserve"> </w:t>
      </w:r>
      <w:r w:rsidR="00921650">
        <w:rPr>
          <w:rFonts w:eastAsia="Times New Roman" w:cstheme="minorHAnsi"/>
          <w:color w:val="000000"/>
          <w:sz w:val="28"/>
          <w:szCs w:val="28"/>
        </w:rPr>
        <w:t xml:space="preserve">by the youths </w:t>
      </w:r>
      <w:r>
        <w:rPr>
          <w:rFonts w:eastAsia="Times New Roman" w:cstheme="minorHAnsi"/>
          <w:color w:val="000000"/>
          <w:sz w:val="28"/>
          <w:szCs w:val="28"/>
        </w:rPr>
        <w:t>with a mixture of contemporary art and music, will hold from 26</w:t>
      </w:r>
      <w:r>
        <w:rPr>
          <w:rFonts w:eastAsia="Times New Roman" w:cstheme="minorHAnsi"/>
          <w:color w:val="000000"/>
          <w:sz w:val="28"/>
          <w:szCs w:val="28"/>
          <w:vertAlign w:val="superscript"/>
        </w:rPr>
        <w:t>th</w:t>
      </w:r>
      <w:r>
        <w:rPr>
          <w:rFonts w:eastAsia="Times New Roman" w:cstheme="minorHAnsi"/>
          <w:color w:val="000000"/>
          <w:sz w:val="28"/>
          <w:szCs w:val="28"/>
        </w:rPr>
        <w:t xml:space="preserve"> to 31st December 2025. This year, the Festival </w:t>
      </w:r>
      <w:r w:rsidR="00A63D6E">
        <w:rPr>
          <w:rFonts w:eastAsia="Times New Roman" w:cstheme="minorHAnsi"/>
          <w:color w:val="000000"/>
          <w:sz w:val="28"/>
          <w:szCs w:val="28"/>
        </w:rPr>
        <w:t xml:space="preserve">will be </w:t>
      </w:r>
      <w:r>
        <w:rPr>
          <w:rFonts w:eastAsia="Times New Roman" w:cstheme="minorHAnsi"/>
          <w:color w:val="000000"/>
          <w:sz w:val="28"/>
          <w:szCs w:val="28"/>
        </w:rPr>
        <w:t>re-branded.</w:t>
      </w:r>
      <w:r w:rsidR="00F26A76">
        <w:rPr>
          <w:rFonts w:eastAsia="Times New Roman" w:cstheme="minorHAnsi"/>
          <w:color w:val="000000"/>
          <w:sz w:val="28"/>
          <w:szCs w:val="28"/>
        </w:rPr>
        <w:t xml:space="preserve"> It </w:t>
      </w:r>
      <w:r>
        <w:rPr>
          <w:rFonts w:eastAsia="Times New Roman" w:cstheme="minorHAnsi"/>
          <w:color w:val="000000"/>
          <w:sz w:val="28"/>
          <w:szCs w:val="28"/>
        </w:rPr>
        <w:t xml:space="preserve">now has a new </w:t>
      </w:r>
      <w:r w:rsidR="007C0D65">
        <w:rPr>
          <w:rFonts w:eastAsia="Times New Roman" w:cstheme="minorHAnsi"/>
          <w:color w:val="000000"/>
          <w:sz w:val="28"/>
          <w:szCs w:val="28"/>
        </w:rPr>
        <w:t>B</w:t>
      </w:r>
      <w:r>
        <w:rPr>
          <w:rFonts w:eastAsia="Times New Roman" w:cstheme="minorHAnsi"/>
          <w:color w:val="000000"/>
          <w:sz w:val="28"/>
          <w:szCs w:val="28"/>
        </w:rPr>
        <w:t xml:space="preserve">oard </w:t>
      </w:r>
      <w:r w:rsidR="007C0D65">
        <w:rPr>
          <w:rFonts w:eastAsia="Times New Roman" w:cstheme="minorHAnsi"/>
          <w:color w:val="000000"/>
          <w:sz w:val="28"/>
          <w:szCs w:val="28"/>
        </w:rPr>
        <w:t xml:space="preserve">of Trustees </w:t>
      </w:r>
      <w:r>
        <w:rPr>
          <w:rFonts w:eastAsia="Times New Roman" w:cstheme="minorHAnsi"/>
          <w:color w:val="000000"/>
          <w:sz w:val="28"/>
          <w:szCs w:val="28"/>
        </w:rPr>
        <w:t xml:space="preserve">under the chairmanship of Sir </w:t>
      </w:r>
      <w:proofErr w:type="spellStart"/>
      <w:r>
        <w:rPr>
          <w:rFonts w:eastAsia="Times New Roman" w:cstheme="minorHAnsi"/>
          <w:color w:val="000000"/>
          <w:sz w:val="28"/>
          <w:szCs w:val="28"/>
        </w:rPr>
        <w:t>Chike</w:t>
      </w:r>
      <w:proofErr w:type="spellEnd"/>
      <w:r>
        <w:rPr>
          <w:rFonts w:eastAsia="Times New Roman" w:cstheme="minorHAnsi"/>
          <w:color w:val="000000"/>
          <w:sz w:val="28"/>
          <w:szCs w:val="28"/>
        </w:rPr>
        <w:t xml:space="preserve"> </w:t>
      </w:r>
      <w:proofErr w:type="spellStart"/>
      <w:r>
        <w:rPr>
          <w:rFonts w:eastAsia="Times New Roman" w:cstheme="minorHAnsi"/>
          <w:color w:val="000000"/>
          <w:sz w:val="28"/>
          <w:szCs w:val="28"/>
        </w:rPr>
        <w:t>Onyejekwe</w:t>
      </w:r>
      <w:proofErr w:type="spellEnd"/>
      <w:r>
        <w:rPr>
          <w:rFonts w:eastAsia="Times New Roman" w:cstheme="minorHAnsi"/>
          <w:color w:val="000000"/>
          <w:sz w:val="28"/>
          <w:szCs w:val="28"/>
        </w:rPr>
        <w:t xml:space="preserve">, with many prominent sons and daughters of Onitsha </w:t>
      </w:r>
      <w:r w:rsidR="00F26A76">
        <w:rPr>
          <w:rFonts w:eastAsia="Times New Roman" w:cstheme="minorHAnsi"/>
          <w:color w:val="000000"/>
          <w:sz w:val="28"/>
          <w:szCs w:val="28"/>
        </w:rPr>
        <w:t>on</w:t>
      </w:r>
      <w:r>
        <w:rPr>
          <w:rFonts w:eastAsia="Times New Roman" w:cstheme="minorHAnsi"/>
          <w:color w:val="000000"/>
          <w:sz w:val="28"/>
          <w:szCs w:val="28"/>
        </w:rPr>
        <w:t xml:space="preserve"> the new board. </w:t>
      </w:r>
      <w:r>
        <w:rPr>
          <w:rFonts w:eastAsia="Times New Roman" w:cstheme="minorHAnsi"/>
          <w:color w:val="000000"/>
          <w:sz w:val="28"/>
          <w:szCs w:val="28"/>
        </w:rPr>
        <w:br/>
      </w:r>
      <w:r>
        <w:rPr>
          <w:rFonts w:eastAsia="Times New Roman" w:cstheme="minorHAnsi"/>
          <w:color w:val="000000"/>
          <w:sz w:val="28"/>
          <w:szCs w:val="28"/>
        </w:rPr>
        <w:br/>
        <w:t xml:space="preserve">In addition to the cultural and entertainment programs, </w:t>
      </w:r>
      <w:proofErr w:type="spellStart"/>
      <w:r>
        <w:rPr>
          <w:rFonts w:eastAsia="Times New Roman" w:cstheme="minorHAnsi"/>
          <w:color w:val="000000"/>
          <w:sz w:val="28"/>
          <w:szCs w:val="28"/>
        </w:rPr>
        <w:t>Golibe</w:t>
      </w:r>
      <w:proofErr w:type="spellEnd"/>
      <w:r>
        <w:rPr>
          <w:rFonts w:eastAsia="Times New Roman" w:cstheme="minorHAnsi"/>
          <w:color w:val="000000"/>
          <w:sz w:val="28"/>
          <w:szCs w:val="28"/>
        </w:rPr>
        <w:t xml:space="preserve"> Festival remains committed to community impact projects. Each year, in partnership with the Onitsha Advancement Foundation (</w:t>
      </w:r>
      <w:proofErr w:type="spellStart"/>
      <w:r>
        <w:rPr>
          <w:rFonts w:eastAsia="Times New Roman" w:cstheme="minorHAnsi"/>
          <w:color w:val="000000"/>
          <w:sz w:val="28"/>
          <w:szCs w:val="28"/>
        </w:rPr>
        <w:t>OnAF</w:t>
      </w:r>
      <w:proofErr w:type="spellEnd"/>
      <w:r>
        <w:rPr>
          <w:rFonts w:eastAsia="Times New Roman" w:cstheme="minorHAnsi"/>
          <w:color w:val="000000"/>
          <w:sz w:val="28"/>
          <w:szCs w:val="28"/>
        </w:rPr>
        <w:t xml:space="preserve">), they organize a </w:t>
      </w:r>
      <w:r w:rsidR="00F26A76">
        <w:rPr>
          <w:rFonts w:eastAsia="Times New Roman" w:cstheme="minorHAnsi"/>
          <w:color w:val="000000"/>
          <w:sz w:val="28"/>
          <w:szCs w:val="28"/>
        </w:rPr>
        <w:t>Personal</w:t>
      </w:r>
      <w:r>
        <w:rPr>
          <w:rFonts w:eastAsia="Times New Roman" w:cstheme="minorHAnsi"/>
          <w:color w:val="000000"/>
          <w:sz w:val="28"/>
          <w:szCs w:val="28"/>
        </w:rPr>
        <w:t xml:space="preserve"> Hygiene Campaign</w:t>
      </w:r>
      <w:r w:rsidR="00A93C64">
        <w:rPr>
          <w:rFonts w:eastAsia="Times New Roman" w:cstheme="minorHAnsi"/>
          <w:color w:val="000000"/>
          <w:sz w:val="28"/>
          <w:szCs w:val="28"/>
        </w:rPr>
        <w:t xml:space="preserve"> among</w:t>
      </w:r>
      <w:r>
        <w:rPr>
          <w:rFonts w:eastAsia="Times New Roman" w:cstheme="minorHAnsi"/>
          <w:color w:val="000000"/>
          <w:sz w:val="28"/>
          <w:szCs w:val="28"/>
        </w:rPr>
        <w:t xml:space="preserve"> young girls</w:t>
      </w:r>
      <w:r w:rsidR="00A93C64">
        <w:rPr>
          <w:rFonts w:eastAsia="Times New Roman" w:cstheme="minorHAnsi"/>
          <w:color w:val="000000"/>
          <w:sz w:val="28"/>
          <w:szCs w:val="28"/>
        </w:rPr>
        <w:t xml:space="preserve">, and the promotion of </w:t>
      </w:r>
      <w:r>
        <w:rPr>
          <w:rFonts w:eastAsia="Times New Roman" w:cstheme="minorHAnsi"/>
          <w:color w:val="000000"/>
          <w:sz w:val="28"/>
          <w:szCs w:val="28"/>
        </w:rPr>
        <w:t>STEM (Science, Technology, Engineering, and Mathematics) education within schools across our communit</w:t>
      </w:r>
      <w:r w:rsidR="00A93C64">
        <w:rPr>
          <w:rFonts w:eastAsia="Times New Roman" w:cstheme="minorHAnsi"/>
          <w:color w:val="000000"/>
          <w:sz w:val="28"/>
          <w:szCs w:val="28"/>
        </w:rPr>
        <w:t xml:space="preserve">y. </w:t>
      </w:r>
      <w:r>
        <w:rPr>
          <w:rFonts w:eastAsia="Times New Roman" w:cstheme="minorHAnsi"/>
          <w:color w:val="000000"/>
          <w:sz w:val="28"/>
          <w:szCs w:val="28"/>
        </w:rPr>
        <w:t xml:space="preserve"> </w:t>
      </w:r>
      <w:r>
        <w:rPr>
          <w:rFonts w:eastAsia="Times New Roman" w:cstheme="minorHAnsi"/>
          <w:color w:val="000000"/>
          <w:sz w:val="28"/>
          <w:szCs w:val="28"/>
        </w:rPr>
        <w:br/>
      </w:r>
    </w:p>
    <w:p w:rsidR="005E7BDE" w:rsidRDefault="00C41898" w:rsidP="00D058F2">
      <w:pPr>
        <w:jc w:val="both"/>
        <w:rPr>
          <w:sz w:val="28"/>
          <w:szCs w:val="28"/>
        </w:rPr>
      </w:pPr>
      <w:r>
        <w:rPr>
          <w:sz w:val="28"/>
          <w:szCs w:val="28"/>
        </w:rPr>
        <w:t>7</w:t>
      </w:r>
      <w:r>
        <w:rPr>
          <w:b/>
          <w:sz w:val="28"/>
          <w:szCs w:val="28"/>
        </w:rPr>
        <w:t>. Onitsha Millennium Development Fund</w:t>
      </w:r>
      <w:r w:rsidR="00952805">
        <w:rPr>
          <w:b/>
          <w:sz w:val="28"/>
          <w:szCs w:val="28"/>
        </w:rPr>
        <w:t xml:space="preserve"> (OMDF)</w:t>
      </w:r>
      <w:r>
        <w:rPr>
          <w:b/>
          <w:sz w:val="28"/>
          <w:szCs w:val="28"/>
        </w:rPr>
        <w:t>.</w:t>
      </w:r>
    </w:p>
    <w:p w:rsidR="005E7BDE" w:rsidRDefault="005E7BDE" w:rsidP="00D058F2">
      <w:pPr>
        <w:pStyle w:val="ListParagraph"/>
        <w:jc w:val="both"/>
        <w:rPr>
          <w:sz w:val="28"/>
          <w:szCs w:val="28"/>
        </w:rPr>
      </w:pPr>
    </w:p>
    <w:p w:rsidR="005E7BDE" w:rsidRDefault="00C41898" w:rsidP="00D058F2">
      <w:pPr>
        <w:spacing w:after="240"/>
        <w:jc w:val="both"/>
        <w:rPr>
          <w:rFonts w:cstheme="minorHAnsi"/>
          <w:sz w:val="28"/>
          <w:szCs w:val="28"/>
        </w:rPr>
      </w:pPr>
      <w:r>
        <w:rPr>
          <w:rFonts w:cstheme="minorHAnsi"/>
          <w:sz w:val="28"/>
          <w:szCs w:val="28"/>
        </w:rPr>
        <w:t xml:space="preserve">History was made in February </w:t>
      </w:r>
      <w:r w:rsidR="006462AD">
        <w:rPr>
          <w:rFonts w:cstheme="minorHAnsi"/>
          <w:sz w:val="28"/>
          <w:szCs w:val="28"/>
        </w:rPr>
        <w:t xml:space="preserve">2025 </w:t>
      </w:r>
      <w:r>
        <w:rPr>
          <w:rFonts w:cstheme="minorHAnsi"/>
          <w:sz w:val="28"/>
          <w:szCs w:val="28"/>
        </w:rPr>
        <w:t>when the Onitsha Millennium Development Foundation (OMDF) was incorporated at the Corporate Affairs Commission</w:t>
      </w:r>
      <w:r w:rsidR="006462AD">
        <w:rPr>
          <w:rFonts w:cstheme="minorHAnsi"/>
          <w:sz w:val="28"/>
          <w:szCs w:val="28"/>
        </w:rPr>
        <w:t>,</w:t>
      </w:r>
      <w:r>
        <w:rPr>
          <w:rFonts w:cstheme="minorHAnsi"/>
          <w:sz w:val="28"/>
          <w:szCs w:val="28"/>
        </w:rPr>
        <w:t xml:space="preserve"> Abuja. This non-profit and non-political organization, a brainchild of the Monarchy, established a trust fund that has become the repository of all monies beneficial and due to the Onitsha Ado indigenous community from sundry sources. The Trust Fund is an ingenious vehicle for the purposeful and expeditious execution of the very diverse and innovative</w:t>
      </w:r>
      <w:r w:rsidR="00952805">
        <w:rPr>
          <w:rFonts w:cstheme="minorHAnsi"/>
          <w:sz w:val="28"/>
          <w:szCs w:val="28"/>
        </w:rPr>
        <w:t xml:space="preserve"> </w:t>
      </w:r>
      <w:r>
        <w:rPr>
          <w:rFonts w:cstheme="minorHAnsi"/>
          <w:sz w:val="28"/>
          <w:szCs w:val="28"/>
        </w:rPr>
        <w:t>development initiatives</w:t>
      </w:r>
      <w:r w:rsidR="00952805">
        <w:rPr>
          <w:rFonts w:cstheme="minorHAnsi"/>
          <w:sz w:val="28"/>
          <w:szCs w:val="28"/>
        </w:rPr>
        <w:t xml:space="preserve"> </w:t>
      </w:r>
      <w:r>
        <w:rPr>
          <w:rFonts w:cstheme="minorHAnsi"/>
          <w:sz w:val="28"/>
          <w:szCs w:val="28"/>
        </w:rPr>
        <w:t xml:space="preserve">of the </w:t>
      </w:r>
      <w:r w:rsidR="00952805">
        <w:rPr>
          <w:rFonts w:cstheme="minorHAnsi"/>
          <w:sz w:val="28"/>
          <w:szCs w:val="28"/>
        </w:rPr>
        <w:t>community</w:t>
      </w:r>
      <w:r>
        <w:rPr>
          <w:rFonts w:cstheme="minorHAnsi"/>
          <w:sz w:val="28"/>
          <w:szCs w:val="28"/>
        </w:rPr>
        <w:t>.</w:t>
      </w:r>
    </w:p>
    <w:p w:rsidR="005E7BDE" w:rsidRDefault="00C41898" w:rsidP="00D058F2">
      <w:pPr>
        <w:spacing w:after="240"/>
        <w:jc w:val="both"/>
        <w:rPr>
          <w:rFonts w:cstheme="minorHAnsi"/>
          <w:sz w:val="28"/>
          <w:szCs w:val="28"/>
        </w:rPr>
      </w:pPr>
      <w:r>
        <w:rPr>
          <w:rFonts w:cstheme="minorHAnsi"/>
          <w:sz w:val="28"/>
          <w:szCs w:val="28"/>
        </w:rPr>
        <w:t>The functions of the 12</w:t>
      </w:r>
      <w:r w:rsidR="002E53D6">
        <w:rPr>
          <w:rFonts w:cstheme="minorHAnsi"/>
          <w:sz w:val="28"/>
          <w:szCs w:val="28"/>
        </w:rPr>
        <w:t>-</w:t>
      </w:r>
      <w:r>
        <w:rPr>
          <w:rFonts w:cstheme="minorHAnsi"/>
          <w:sz w:val="28"/>
          <w:szCs w:val="28"/>
        </w:rPr>
        <w:t xml:space="preserve">member OMDF </w:t>
      </w:r>
      <w:r w:rsidR="006462AD">
        <w:rPr>
          <w:rFonts w:cstheme="minorHAnsi"/>
          <w:sz w:val="28"/>
          <w:szCs w:val="28"/>
        </w:rPr>
        <w:t>B</w:t>
      </w:r>
      <w:r>
        <w:rPr>
          <w:rFonts w:cstheme="minorHAnsi"/>
          <w:sz w:val="28"/>
          <w:szCs w:val="28"/>
        </w:rPr>
        <w:t xml:space="preserve">oard of Trustees   transcends the Trust </w:t>
      </w:r>
      <w:r w:rsidR="00952805">
        <w:rPr>
          <w:rFonts w:cstheme="minorHAnsi"/>
          <w:sz w:val="28"/>
          <w:szCs w:val="28"/>
        </w:rPr>
        <w:t>F</w:t>
      </w:r>
      <w:r>
        <w:rPr>
          <w:rFonts w:cstheme="minorHAnsi"/>
          <w:sz w:val="28"/>
          <w:szCs w:val="28"/>
        </w:rPr>
        <w:t>und as a repository of funds and span</w:t>
      </w:r>
      <w:r w:rsidR="00952805">
        <w:rPr>
          <w:rFonts w:cstheme="minorHAnsi"/>
          <w:sz w:val="28"/>
          <w:szCs w:val="28"/>
        </w:rPr>
        <w:t>s</w:t>
      </w:r>
      <w:r>
        <w:rPr>
          <w:rFonts w:cstheme="minorHAnsi"/>
          <w:sz w:val="28"/>
          <w:szCs w:val="28"/>
        </w:rPr>
        <w:t xml:space="preserve"> the meticulous and diligent stages of </w:t>
      </w:r>
      <w:r>
        <w:rPr>
          <w:rFonts w:cstheme="minorHAnsi"/>
          <w:sz w:val="28"/>
          <w:szCs w:val="28"/>
        </w:rPr>
        <w:lastRenderedPageBreak/>
        <w:t>evaluation, monitoring, and implementations</w:t>
      </w:r>
      <w:r w:rsidR="00952805">
        <w:rPr>
          <w:rFonts w:cstheme="minorHAnsi"/>
          <w:sz w:val="28"/>
          <w:szCs w:val="28"/>
        </w:rPr>
        <w:t xml:space="preserve"> of indigenous community projects</w:t>
      </w:r>
      <w:r>
        <w:rPr>
          <w:rFonts w:cstheme="minorHAnsi"/>
          <w:sz w:val="28"/>
          <w:szCs w:val="28"/>
        </w:rPr>
        <w:t xml:space="preserve">, inclusive of funding for the prudent maintenance and administration of the </w:t>
      </w:r>
      <w:proofErr w:type="spellStart"/>
      <w:r>
        <w:rPr>
          <w:rFonts w:cstheme="minorHAnsi"/>
          <w:i/>
          <w:iCs/>
          <w:sz w:val="28"/>
          <w:szCs w:val="28"/>
        </w:rPr>
        <w:t>Ime</w:t>
      </w:r>
      <w:proofErr w:type="spellEnd"/>
      <w:r>
        <w:rPr>
          <w:rFonts w:cstheme="minorHAnsi"/>
          <w:i/>
          <w:iCs/>
          <w:sz w:val="28"/>
          <w:szCs w:val="28"/>
        </w:rPr>
        <w:t xml:space="preserve"> Obi Onitsha</w:t>
      </w:r>
      <w:r w:rsidR="00952805">
        <w:rPr>
          <w:rFonts w:cstheme="minorHAnsi"/>
          <w:sz w:val="28"/>
          <w:szCs w:val="28"/>
        </w:rPr>
        <w:t>.</w:t>
      </w:r>
      <w:r>
        <w:rPr>
          <w:rFonts w:cstheme="minorHAnsi"/>
          <w:sz w:val="28"/>
          <w:szCs w:val="28"/>
        </w:rPr>
        <w:t xml:space="preserve"> Additionally, it is important to mention that th</w:t>
      </w:r>
      <w:r w:rsidR="00F26A76">
        <w:rPr>
          <w:rFonts w:cstheme="minorHAnsi"/>
          <w:sz w:val="28"/>
          <w:szCs w:val="28"/>
        </w:rPr>
        <w:t>e</w:t>
      </w:r>
      <w:r>
        <w:rPr>
          <w:rFonts w:cstheme="minorHAnsi"/>
          <w:sz w:val="28"/>
          <w:szCs w:val="28"/>
        </w:rPr>
        <w:t xml:space="preserve"> Board of </w:t>
      </w:r>
      <w:r w:rsidR="00F26A76">
        <w:rPr>
          <w:rFonts w:cstheme="minorHAnsi"/>
          <w:sz w:val="28"/>
          <w:szCs w:val="28"/>
        </w:rPr>
        <w:t>T</w:t>
      </w:r>
      <w:r>
        <w:rPr>
          <w:rFonts w:cstheme="minorHAnsi"/>
          <w:sz w:val="28"/>
          <w:szCs w:val="28"/>
        </w:rPr>
        <w:t xml:space="preserve">rustees is made up of sons and daughters of Onitsha Ado carefully chosen on account of their impeccable integrity, sound training and professional experience to grow, manage, invest, and optimize the Trust </w:t>
      </w:r>
      <w:r w:rsidR="00952805">
        <w:rPr>
          <w:rFonts w:cstheme="minorHAnsi"/>
          <w:sz w:val="28"/>
          <w:szCs w:val="28"/>
        </w:rPr>
        <w:t>F</w:t>
      </w:r>
      <w:r>
        <w:rPr>
          <w:rFonts w:cstheme="minorHAnsi"/>
          <w:sz w:val="28"/>
          <w:szCs w:val="28"/>
        </w:rPr>
        <w:t>und</w:t>
      </w:r>
      <w:r w:rsidR="00952805">
        <w:rPr>
          <w:rFonts w:cstheme="minorHAnsi"/>
          <w:sz w:val="28"/>
          <w:szCs w:val="28"/>
        </w:rPr>
        <w:t xml:space="preserve">. </w:t>
      </w:r>
      <w:r>
        <w:rPr>
          <w:rFonts w:cstheme="minorHAnsi"/>
          <w:sz w:val="28"/>
          <w:szCs w:val="28"/>
        </w:rPr>
        <w:t>The commitment of these</w:t>
      </w:r>
      <w:r w:rsidR="007C0D65">
        <w:rPr>
          <w:rFonts w:cstheme="minorHAnsi"/>
          <w:sz w:val="28"/>
          <w:szCs w:val="28"/>
        </w:rPr>
        <w:t xml:space="preserve"> sons and daughters</w:t>
      </w:r>
      <w:r>
        <w:rPr>
          <w:rFonts w:cstheme="minorHAnsi"/>
          <w:sz w:val="28"/>
          <w:szCs w:val="28"/>
        </w:rPr>
        <w:t xml:space="preserve"> who have readily and gladly accepted to serve in this body, </w:t>
      </w:r>
      <w:r>
        <w:rPr>
          <w:rFonts w:cstheme="minorHAnsi"/>
          <w:i/>
          <w:iCs/>
          <w:sz w:val="28"/>
          <w:szCs w:val="28"/>
        </w:rPr>
        <w:t>gratis,</w:t>
      </w:r>
      <w:r>
        <w:rPr>
          <w:rFonts w:cstheme="minorHAnsi"/>
          <w:sz w:val="28"/>
          <w:szCs w:val="28"/>
        </w:rPr>
        <w:t xml:space="preserve"> is acknowledged and highly commended.</w:t>
      </w:r>
    </w:p>
    <w:p w:rsidR="005E7BDE" w:rsidRDefault="00C41898" w:rsidP="00D058F2">
      <w:pPr>
        <w:spacing w:after="240"/>
        <w:jc w:val="both"/>
        <w:rPr>
          <w:rFonts w:cstheme="minorHAnsi"/>
          <w:b/>
          <w:sz w:val="28"/>
          <w:szCs w:val="28"/>
        </w:rPr>
      </w:pPr>
      <w:r w:rsidRPr="007C0D65">
        <w:rPr>
          <w:rFonts w:cstheme="minorHAnsi"/>
          <w:b/>
          <w:sz w:val="28"/>
          <w:szCs w:val="28"/>
        </w:rPr>
        <w:t>8. Strategic Communications – Telling Our Story.</w:t>
      </w:r>
    </w:p>
    <w:p w:rsidR="00C26FFE" w:rsidRPr="00C26FFE" w:rsidRDefault="00C26FFE" w:rsidP="00D058F2">
      <w:pPr>
        <w:jc w:val="both"/>
        <w:rPr>
          <w:sz w:val="28"/>
          <w:szCs w:val="28"/>
        </w:rPr>
      </w:pPr>
      <w:r w:rsidRPr="00C26FFE">
        <w:rPr>
          <w:sz w:val="28"/>
          <w:szCs w:val="28"/>
        </w:rPr>
        <w:t xml:space="preserve">As we strive to elevate </w:t>
      </w:r>
      <w:proofErr w:type="spellStart"/>
      <w:r w:rsidRPr="00C26FFE">
        <w:rPr>
          <w:sz w:val="28"/>
          <w:szCs w:val="28"/>
        </w:rPr>
        <w:t>Onicha</w:t>
      </w:r>
      <w:proofErr w:type="spellEnd"/>
      <w:r w:rsidRPr="00C26FFE">
        <w:rPr>
          <w:sz w:val="28"/>
          <w:szCs w:val="28"/>
        </w:rPr>
        <w:t xml:space="preserve"> Ado </w:t>
      </w:r>
      <w:proofErr w:type="spellStart"/>
      <w:r w:rsidRPr="00C26FFE">
        <w:rPr>
          <w:sz w:val="28"/>
          <w:szCs w:val="28"/>
        </w:rPr>
        <w:t>N'Idu</w:t>
      </w:r>
      <w:proofErr w:type="spellEnd"/>
      <w:r w:rsidRPr="00C26FFE">
        <w:rPr>
          <w:sz w:val="28"/>
          <w:szCs w:val="28"/>
        </w:rPr>
        <w:t xml:space="preserve">, effective storytelling and strategic initiatives are crucial in bringing our vision to life. Our recent efforts underscore our commitment to this goal, particularly in elevating the </w:t>
      </w:r>
      <w:proofErr w:type="spellStart"/>
      <w:r w:rsidRPr="00C26FFE">
        <w:rPr>
          <w:sz w:val="28"/>
          <w:szCs w:val="28"/>
        </w:rPr>
        <w:t>Ofala</w:t>
      </w:r>
      <w:proofErr w:type="spellEnd"/>
      <w:r w:rsidRPr="00C26FFE">
        <w:rPr>
          <w:sz w:val="28"/>
          <w:szCs w:val="28"/>
        </w:rPr>
        <w:t xml:space="preserve"> Festival.</w:t>
      </w:r>
    </w:p>
    <w:p w:rsidR="00C26FFE" w:rsidRDefault="00C26FFE" w:rsidP="00D058F2">
      <w:pPr>
        <w:jc w:val="both"/>
        <w:rPr>
          <w:b/>
          <w:bCs/>
          <w:iCs/>
          <w:sz w:val="28"/>
          <w:szCs w:val="28"/>
        </w:rPr>
      </w:pPr>
    </w:p>
    <w:p w:rsidR="00C26FFE" w:rsidRPr="00C26FFE" w:rsidRDefault="00C26FFE" w:rsidP="00D058F2">
      <w:pPr>
        <w:jc w:val="both"/>
        <w:rPr>
          <w:b/>
          <w:bCs/>
          <w:iCs/>
          <w:sz w:val="28"/>
          <w:szCs w:val="28"/>
        </w:rPr>
      </w:pPr>
      <w:r>
        <w:rPr>
          <w:b/>
          <w:bCs/>
          <w:iCs/>
          <w:sz w:val="28"/>
          <w:szCs w:val="28"/>
        </w:rPr>
        <w:t xml:space="preserve">A. </w:t>
      </w:r>
      <w:r w:rsidRPr="00C26FFE">
        <w:rPr>
          <w:b/>
          <w:bCs/>
          <w:iCs/>
          <w:sz w:val="28"/>
          <w:szCs w:val="28"/>
        </w:rPr>
        <w:t xml:space="preserve">Elevating the </w:t>
      </w:r>
      <w:proofErr w:type="spellStart"/>
      <w:r w:rsidRPr="00C26FFE">
        <w:rPr>
          <w:b/>
          <w:bCs/>
          <w:iCs/>
          <w:sz w:val="28"/>
          <w:szCs w:val="28"/>
        </w:rPr>
        <w:t>Ofala</w:t>
      </w:r>
      <w:proofErr w:type="spellEnd"/>
      <w:r w:rsidRPr="00C26FFE">
        <w:rPr>
          <w:b/>
          <w:bCs/>
          <w:iCs/>
          <w:sz w:val="28"/>
          <w:szCs w:val="28"/>
        </w:rPr>
        <w:t xml:space="preserve"> Festival: Achievements and Future Directions</w:t>
      </w:r>
      <w:r>
        <w:rPr>
          <w:b/>
          <w:bCs/>
          <w:iCs/>
          <w:sz w:val="28"/>
          <w:szCs w:val="28"/>
        </w:rPr>
        <w:t xml:space="preserve">: </w:t>
      </w:r>
      <w:r w:rsidRPr="00C26FFE">
        <w:rPr>
          <w:sz w:val="28"/>
          <w:szCs w:val="28"/>
        </w:rPr>
        <w:t xml:space="preserve">Since 2019, we have pursued key objectives to establish the </w:t>
      </w:r>
      <w:proofErr w:type="spellStart"/>
      <w:r w:rsidRPr="00C26FFE">
        <w:rPr>
          <w:sz w:val="28"/>
          <w:szCs w:val="28"/>
        </w:rPr>
        <w:t>Ofala</w:t>
      </w:r>
      <w:proofErr w:type="spellEnd"/>
      <w:r w:rsidRPr="00C26FFE">
        <w:rPr>
          <w:sz w:val="28"/>
          <w:szCs w:val="28"/>
        </w:rPr>
        <w:t xml:space="preserve"> Festival as a major cultural event in Nigeria and West Africa. This endeavor has garnered notable recognitions, including endorsement by the NTDC as a major Nigerian festival, a UNWTO Certificate of Recognition for Excellence, </w:t>
      </w:r>
      <w:proofErr w:type="spellStart"/>
      <w:r w:rsidR="00E52F9C">
        <w:rPr>
          <w:sz w:val="28"/>
          <w:szCs w:val="28"/>
        </w:rPr>
        <w:t>Festac</w:t>
      </w:r>
      <w:proofErr w:type="spellEnd"/>
      <w:r w:rsidR="00E52F9C">
        <w:rPr>
          <w:sz w:val="28"/>
          <w:szCs w:val="28"/>
        </w:rPr>
        <w:t xml:space="preserve"> @ 45 Award of Excellence, </w:t>
      </w:r>
      <w:r w:rsidRPr="00C26FFE">
        <w:rPr>
          <w:sz w:val="28"/>
          <w:szCs w:val="28"/>
        </w:rPr>
        <w:t xml:space="preserve">and an ongoing bid for UNESCO heritage recognition. To further amplify the festival's impact, we are focused on expanding its visibility and attracting a diverse audience, while securing strategic partnerships to preserve and promote </w:t>
      </w:r>
      <w:proofErr w:type="spellStart"/>
      <w:r w:rsidRPr="00C26FFE">
        <w:rPr>
          <w:sz w:val="28"/>
          <w:szCs w:val="28"/>
        </w:rPr>
        <w:t>Ofala's</w:t>
      </w:r>
      <w:proofErr w:type="spellEnd"/>
      <w:r w:rsidRPr="00C26FFE">
        <w:rPr>
          <w:sz w:val="28"/>
          <w:szCs w:val="28"/>
        </w:rPr>
        <w:t xml:space="preserve"> cultural significance globally.</w:t>
      </w:r>
    </w:p>
    <w:p w:rsidR="00C26FFE" w:rsidRDefault="00C26FFE" w:rsidP="00D058F2">
      <w:pPr>
        <w:jc w:val="both"/>
        <w:rPr>
          <w:b/>
          <w:bCs/>
          <w:i/>
          <w:iCs/>
          <w:sz w:val="28"/>
          <w:szCs w:val="28"/>
        </w:rPr>
      </w:pPr>
    </w:p>
    <w:p w:rsidR="00C26FFE" w:rsidRPr="00C26FFE" w:rsidRDefault="00C26FFE" w:rsidP="00D058F2">
      <w:pPr>
        <w:jc w:val="both"/>
        <w:rPr>
          <w:b/>
          <w:bCs/>
          <w:iCs/>
          <w:sz w:val="28"/>
          <w:szCs w:val="28"/>
        </w:rPr>
      </w:pPr>
      <w:r>
        <w:rPr>
          <w:b/>
          <w:bCs/>
          <w:iCs/>
          <w:sz w:val="28"/>
          <w:szCs w:val="28"/>
        </w:rPr>
        <w:t xml:space="preserve">B. </w:t>
      </w:r>
      <w:proofErr w:type="spellStart"/>
      <w:r w:rsidRPr="00C26FFE">
        <w:rPr>
          <w:b/>
          <w:bCs/>
          <w:iCs/>
          <w:sz w:val="28"/>
          <w:szCs w:val="28"/>
        </w:rPr>
        <w:t>Imeobi</w:t>
      </w:r>
      <w:proofErr w:type="spellEnd"/>
      <w:r w:rsidRPr="00C26FFE">
        <w:rPr>
          <w:b/>
          <w:bCs/>
          <w:iCs/>
          <w:sz w:val="28"/>
          <w:szCs w:val="28"/>
        </w:rPr>
        <w:t xml:space="preserve"> Media: Preserving and Promoting Onitsha's Cultural Heritage</w:t>
      </w:r>
      <w:r>
        <w:rPr>
          <w:b/>
          <w:bCs/>
          <w:iCs/>
          <w:sz w:val="28"/>
          <w:szCs w:val="28"/>
        </w:rPr>
        <w:t xml:space="preserve">: </w:t>
      </w:r>
      <w:r w:rsidRPr="00C26FFE">
        <w:rPr>
          <w:sz w:val="28"/>
          <w:szCs w:val="28"/>
        </w:rPr>
        <w:t xml:space="preserve">Through </w:t>
      </w:r>
      <w:proofErr w:type="spellStart"/>
      <w:r w:rsidRPr="00C26FFE">
        <w:rPr>
          <w:sz w:val="28"/>
          <w:szCs w:val="28"/>
        </w:rPr>
        <w:t>Imeobi</w:t>
      </w:r>
      <w:proofErr w:type="spellEnd"/>
      <w:r w:rsidRPr="00C26FFE">
        <w:rPr>
          <w:sz w:val="28"/>
          <w:szCs w:val="28"/>
        </w:rPr>
        <w:t xml:space="preserve"> Media, we showcase Onitsha's rich cultural heritage via digital content creation and streaming. Our efforts concentrate on capturing royal activities and community programming, leveraging livestreaming and digital entrepreneurship to preserve cultural heritage and foster community engagement. This not only enhances Onitsha's global visibility but also contributes to its reputation.</w:t>
      </w:r>
    </w:p>
    <w:p w:rsidR="00C26FFE" w:rsidRDefault="00C26FFE" w:rsidP="00D058F2">
      <w:pPr>
        <w:jc w:val="both"/>
        <w:rPr>
          <w:b/>
          <w:bCs/>
          <w:i/>
          <w:iCs/>
          <w:sz w:val="28"/>
          <w:szCs w:val="28"/>
        </w:rPr>
      </w:pPr>
    </w:p>
    <w:p w:rsidR="00C26FFE" w:rsidRPr="00C26FFE" w:rsidRDefault="00C26FFE" w:rsidP="00D058F2">
      <w:pPr>
        <w:jc w:val="both"/>
        <w:rPr>
          <w:b/>
          <w:bCs/>
          <w:iCs/>
          <w:sz w:val="28"/>
          <w:szCs w:val="28"/>
        </w:rPr>
      </w:pPr>
      <w:r>
        <w:rPr>
          <w:b/>
          <w:bCs/>
          <w:iCs/>
          <w:sz w:val="28"/>
          <w:szCs w:val="28"/>
        </w:rPr>
        <w:t xml:space="preserve">C. </w:t>
      </w:r>
      <w:r w:rsidRPr="00C26FFE">
        <w:rPr>
          <w:b/>
          <w:bCs/>
          <w:iCs/>
          <w:sz w:val="28"/>
          <w:szCs w:val="28"/>
        </w:rPr>
        <w:t xml:space="preserve">Relaunch of </w:t>
      </w:r>
      <w:proofErr w:type="spellStart"/>
      <w:r w:rsidRPr="00C26FFE">
        <w:rPr>
          <w:b/>
          <w:bCs/>
          <w:iCs/>
          <w:sz w:val="28"/>
          <w:szCs w:val="28"/>
        </w:rPr>
        <w:t>Ime</w:t>
      </w:r>
      <w:proofErr w:type="spellEnd"/>
      <w:r w:rsidRPr="00C26FFE">
        <w:rPr>
          <w:b/>
          <w:bCs/>
          <w:iCs/>
          <w:sz w:val="28"/>
          <w:szCs w:val="28"/>
        </w:rPr>
        <w:t xml:space="preserve"> Obi Website</w:t>
      </w:r>
      <w:r>
        <w:rPr>
          <w:b/>
          <w:bCs/>
          <w:iCs/>
          <w:sz w:val="28"/>
          <w:szCs w:val="28"/>
        </w:rPr>
        <w:t xml:space="preserve">: </w:t>
      </w:r>
      <w:r w:rsidRPr="00C26FFE">
        <w:rPr>
          <w:sz w:val="28"/>
          <w:szCs w:val="28"/>
        </w:rPr>
        <w:t xml:space="preserve">The successful relaunch of the </w:t>
      </w:r>
      <w:proofErr w:type="spellStart"/>
      <w:r w:rsidRPr="00C26FFE">
        <w:rPr>
          <w:sz w:val="28"/>
          <w:szCs w:val="28"/>
        </w:rPr>
        <w:t>Ime</w:t>
      </w:r>
      <w:proofErr w:type="spellEnd"/>
      <w:r w:rsidRPr="00C26FFE">
        <w:rPr>
          <w:sz w:val="28"/>
          <w:szCs w:val="28"/>
        </w:rPr>
        <w:t xml:space="preserve"> Obi website, </w:t>
      </w:r>
      <w:hyperlink r:id="rId7" w:history="1">
        <w:r w:rsidRPr="00C26FFE">
          <w:rPr>
            <w:rStyle w:val="Hyperlink"/>
            <w:sz w:val="28"/>
            <w:szCs w:val="28"/>
          </w:rPr>
          <w:t>https://imeobionitsha.org/</w:t>
        </w:r>
      </w:hyperlink>
      <w:r w:rsidRPr="00C26FFE">
        <w:rPr>
          <w:sz w:val="28"/>
          <w:szCs w:val="28"/>
        </w:rPr>
        <w:t xml:space="preserve"> , marks another milestone. This revamped platform blends modern design with traditional roots, offering enhanced global visibility through SEO optimization, a seamless mobile-responsive design, and a dynamic event calendar. The website serves as a hub for showcasing Onitsha's cultural heritage, facilitating connection, celebration, and information sharing.</w:t>
      </w:r>
    </w:p>
    <w:p w:rsidR="00C26FFE" w:rsidRDefault="00C26FFE" w:rsidP="00D058F2">
      <w:pPr>
        <w:jc w:val="both"/>
        <w:rPr>
          <w:sz w:val="28"/>
          <w:szCs w:val="28"/>
        </w:rPr>
      </w:pPr>
    </w:p>
    <w:p w:rsidR="00E52F9C" w:rsidRDefault="00E52F9C" w:rsidP="00D058F2">
      <w:pPr>
        <w:jc w:val="both"/>
        <w:rPr>
          <w:b/>
          <w:sz w:val="28"/>
          <w:szCs w:val="28"/>
        </w:rPr>
      </w:pPr>
    </w:p>
    <w:p w:rsidR="005E7BDE" w:rsidRDefault="00C41898" w:rsidP="00D058F2">
      <w:pPr>
        <w:jc w:val="both"/>
        <w:rPr>
          <w:b/>
          <w:sz w:val="28"/>
          <w:szCs w:val="28"/>
        </w:rPr>
      </w:pPr>
      <w:r>
        <w:rPr>
          <w:b/>
          <w:sz w:val="28"/>
          <w:szCs w:val="28"/>
        </w:rPr>
        <w:lastRenderedPageBreak/>
        <w:t xml:space="preserve">Some Notable </w:t>
      </w:r>
      <w:proofErr w:type="spellStart"/>
      <w:r>
        <w:rPr>
          <w:b/>
          <w:sz w:val="28"/>
          <w:szCs w:val="28"/>
        </w:rPr>
        <w:t>Achevements</w:t>
      </w:r>
      <w:proofErr w:type="spellEnd"/>
      <w:r>
        <w:rPr>
          <w:b/>
          <w:sz w:val="28"/>
          <w:szCs w:val="28"/>
        </w:rPr>
        <w:t xml:space="preserve"> by </w:t>
      </w:r>
      <w:proofErr w:type="spellStart"/>
      <w:r>
        <w:rPr>
          <w:b/>
          <w:sz w:val="28"/>
          <w:szCs w:val="28"/>
        </w:rPr>
        <w:t>Ndi</w:t>
      </w:r>
      <w:proofErr w:type="spellEnd"/>
      <w:r>
        <w:rPr>
          <w:b/>
          <w:sz w:val="28"/>
          <w:szCs w:val="28"/>
        </w:rPr>
        <w:t xml:space="preserve"> </w:t>
      </w:r>
      <w:proofErr w:type="spellStart"/>
      <w:r>
        <w:rPr>
          <w:b/>
          <w:sz w:val="28"/>
          <w:szCs w:val="28"/>
        </w:rPr>
        <w:t>Onicha</w:t>
      </w:r>
      <w:proofErr w:type="spellEnd"/>
      <w:r>
        <w:rPr>
          <w:b/>
          <w:sz w:val="28"/>
          <w:szCs w:val="28"/>
        </w:rPr>
        <w:t>.</w:t>
      </w:r>
    </w:p>
    <w:p w:rsidR="005E7BDE" w:rsidRDefault="005E7BDE" w:rsidP="00D058F2">
      <w:pPr>
        <w:jc w:val="both"/>
        <w:rPr>
          <w:sz w:val="28"/>
          <w:szCs w:val="28"/>
        </w:rPr>
      </w:pPr>
    </w:p>
    <w:p w:rsidR="005E7BDE" w:rsidRDefault="00C41898" w:rsidP="00D058F2">
      <w:pPr>
        <w:jc w:val="both"/>
        <w:rPr>
          <w:sz w:val="28"/>
          <w:szCs w:val="28"/>
        </w:rPr>
      </w:pPr>
      <w:r>
        <w:rPr>
          <w:sz w:val="28"/>
          <w:szCs w:val="28"/>
        </w:rPr>
        <w:t>During the past twelve months, our sons and daughters continued to make strides in their respective vocations and professions</w:t>
      </w:r>
      <w:r w:rsidR="00952805">
        <w:rPr>
          <w:sz w:val="28"/>
          <w:szCs w:val="28"/>
        </w:rPr>
        <w:t xml:space="preserve">, </w:t>
      </w:r>
      <w:r>
        <w:rPr>
          <w:sz w:val="28"/>
          <w:szCs w:val="28"/>
        </w:rPr>
        <w:t>includ</w:t>
      </w:r>
      <w:r w:rsidR="00952805">
        <w:rPr>
          <w:sz w:val="28"/>
          <w:szCs w:val="28"/>
        </w:rPr>
        <w:t>ing</w:t>
      </w:r>
      <w:r>
        <w:rPr>
          <w:sz w:val="28"/>
          <w:szCs w:val="28"/>
        </w:rPr>
        <w:t xml:space="preserve"> the following:</w:t>
      </w:r>
    </w:p>
    <w:p w:rsidR="005E7BDE" w:rsidRDefault="005E7BDE" w:rsidP="00D058F2">
      <w:pPr>
        <w:jc w:val="both"/>
        <w:rPr>
          <w:sz w:val="28"/>
          <w:szCs w:val="28"/>
        </w:rPr>
      </w:pPr>
    </w:p>
    <w:p w:rsidR="005E7BDE" w:rsidRDefault="00C41898" w:rsidP="00D058F2">
      <w:pPr>
        <w:pStyle w:val="ListParagraph"/>
        <w:numPr>
          <w:ilvl w:val="0"/>
          <w:numId w:val="9"/>
        </w:numPr>
        <w:jc w:val="both"/>
        <w:rPr>
          <w:sz w:val="28"/>
          <w:szCs w:val="28"/>
        </w:rPr>
      </w:pPr>
      <w:r>
        <w:rPr>
          <w:sz w:val="28"/>
          <w:szCs w:val="28"/>
        </w:rPr>
        <w:t xml:space="preserve">On 20 September 2025, Reverend Mother Dominica </w:t>
      </w:r>
      <w:proofErr w:type="spellStart"/>
      <w:r>
        <w:rPr>
          <w:sz w:val="28"/>
          <w:szCs w:val="28"/>
        </w:rPr>
        <w:t>Odita</w:t>
      </w:r>
      <w:proofErr w:type="spellEnd"/>
      <w:r>
        <w:rPr>
          <w:sz w:val="28"/>
          <w:szCs w:val="28"/>
        </w:rPr>
        <w:t xml:space="preserve"> of </w:t>
      </w:r>
      <w:proofErr w:type="spellStart"/>
      <w:r>
        <w:rPr>
          <w:sz w:val="28"/>
          <w:szCs w:val="28"/>
        </w:rPr>
        <w:t>Umu</w:t>
      </w:r>
      <w:proofErr w:type="spellEnd"/>
      <w:r>
        <w:rPr>
          <w:sz w:val="28"/>
          <w:szCs w:val="28"/>
        </w:rPr>
        <w:t xml:space="preserve"> </w:t>
      </w:r>
      <w:proofErr w:type="spellStart"/>
      <w:r>
        <w:rPr>
          <w:sz w:val="28"/>
          <w:szCs w:val="28"/>
        </w:rPr>
        <w:t>Obidogwu</w:t>
      </w:r>
      <w:proofErr w:type="spellEnd"/>
      <w:r>
        <w:rPr>
          <w:sz w:val="28"/>
          <w:szCs w:val="28"/>
        </w:rPr>
        <w:t xml:space="preserve">, </w:t>
      </w:r>
      <w:proofErr w:type="spellStart"/>
      <w:r>
        <w:rPr>
          <w:sz w:val="28"/>
          <w:szCs w:val="28"/>
        </w:rPr>
        <w:t>Ogbeoza</w:t>
      </w:r>
      <w:proofErr w:type="spellEnd"/>
      <w:r>
        <w:rPr>
          <w:sz w:val="28"/>
          <w:szCs w:val="28"/>
        </w:rPr>
        <w:t>, marked the 60</w:t>
      </w:r>
      <w:r>
        <w:rPr>
          <w:sz w:val="28"/>
          <w:szCs w:val="28"/>
          <w:vertAlign w:val="superscript"/>
        </w:rPr>
        <w:t>th</w:t>
      </w:r>
      <w:r>
        <w:rPr>
          <w:sz w:val="28"/>
          <w:szCs w:val="28"/>
        </w:rPr>
        <w:t xml:space="preserve"> anniversary of her </w:t>
      </w:r>
      <w:r w:rsidR="00E52F9C">
        <w:rPr>
          <w:sz w:val="28"/>
          <w:szCs w:val="28"/>
        </w:rPr>
        <w:t>religious profession</w:t>
      </w:r>
      <w:r>
        <w:rPr>
          <w:sz w:val="28"/>
          <w:szCs w:val="28"/>
        </w:rPr>
        <w:t>, a rare blessing from God.</w:t>
      </w:r>
    </w:p>
    <w:p w:rsidR="005E7BDE" w:rsidRDefault="00C41898" w:rsidP="00D058F2">
      <w:pPr>
        <w:pStyle w:val="ListParagraph"/>
        <w:numPr>
          <w:ilvl w:val="0"/>
          <w:numId w:val="9"/>
        </w:numPr>
        <w:jc w:val="both"/>
        <w:rPr>
          <w:sz w:val="28"/>
          <w:szCs w:val="28"/>
        </w:rPr>
      </w:pPr>
      <w:r>
        <w:rPr>
          <w:sz w:val="28"/>
          <w:szCs w:val="28"/>
        </w:rPr>
        <w:t xml:space="preserve">On 07 September 2025, Barrister Jerome Okolo, SAN, </w:t>
      </w:r>
      <w:r w:rsidR="007C0D65">
        <w:rPr>
          <w:sz w:val="28"/>
          <w:szCs w:val="28"/>
        </w:rPr>
        <w:t>f</w:t>
      </w:r>
      <w:r w:rsidR="00952805">
        <w:rPr>
          <w:sz w:val="28"/>
          <w:szCs w:val="28"/>
        </w:rPr>
        <w:t>oundation</w:t>
      </w:r>
      <w:r>
        <w:rPr>
          <w:sz w:val="28"/>
          <w:szCs w:val="28"/>
        </w:rPr>
        <w:t xml:space="preserve"> </w:t>
      </w:r>
      <w:r w:rsidR="007C0D65">
        <w:rPr>
          <w:sz w:val="28"/>
          <w:szCs w:val="28"/>
        </w:rPr>
        <w:t>l</w:t>
      </w:r>
      <w:r>
        <w:rPr>
          <w:sz w:val="28"/>
          <w:szCs w:val="28"/>
        </w:rPr>
        <w:t xml:space="preserve">ecturer in the Faculty of Law of the University of Nigeria, Former Chairman of the Council for Legal Education, of </w:t>
      </w:r>
      <w:proofErr w:type="spellStart"/>
      <w:r>
        <w:rPr>
          <w:sz w:val="28"/>
          <w:szCs w:val="28"/>
        </w:rPr>
        <w:t>Umu</w:t>
      </w:r>
      <w:proofErr w:type="spellEnd"/>
      <w:r>
        <w:rPr>
          <w:sz w:val="28"/>
          <w:szCs w:val="28"/>
        </w:rPr>
        <w:t xml:space="preserve"> </w:t>
      </w:r>
      <w:proofErr w:type="spellStart"/>
      <w:r>
        <w:rPr>
          <w:sz w:val="28"/>
          <w:szCs w:val="28"/>
        </w:rPr>
        <w:t>Ijelekpe</w:t>
      </w:r>
      <w:proofErr w:type="spellEnd"/>
      <w:r>
        <w:rPr>
          <w:sz w:val="28"/>
          <w:szCs w:val="28"/>
        </w:rPr>
        <w:t xml:space="preserve">, </w:t>
      </w:r>
      <w:proofErr w:type="spellStart"/>
      <w:r>
        <w:rPr>
          <w:sz w:val="28"/>
          <w:szCs w:val="28"/>
        </w:rPr>
        <w:t>Ogbeoza</w:t>
      </w:r>
      <w:proofErr w:type="spellEnd"/>
      <w:r>
        <w:rPr>
          <w:sz w:val="28"/>
          <w:szCs w:val="28"/>
        </w:rPr>
        <w:t>, celebrated his 90</w:t>
      </w:r>
      <w:r>
        <w:rPr>
          <w:sz w:val="28"/>
          <w:szCs w:val="28"/>
          <w:vertAlign w:val="superscript"/>
        </w:rPr>
        <w:t>th</w:t>
      </w:r>
      <w:r>
        <w:rPr>
          <w:sz w:val="28"/>
          <w:szCs w:val="28"/>
        </w:rPr>
        <w:t xml:space="preserve"> birthday.</w:t>
      </w:r>
    </w:p>
    <w:p w:rsidR="005E7BDE" w:rsidRDefault="00C41898" w:rsidP="00D058F2">
      <w:pPr>
        <w:pStyle w:val="ListParagraph"/>
        <w:numPr>
          <w:ilvl w:val="0"/>
          <w:numId w:val="9"/>
        </w:numPr>
        <w:jc w:val="both"/>
        <w:rPr>
          <w:sz w:val="28"/>
          <w:szCs w:val="28"/>
        </w:rPr>
      </w:pPr>
      <w:r>
        <w:rPr>
          <w:sz w:val="28"/>
          <w:szCs w:val="28"/>
        </w:rPr>
        <w:t xml:space="preserve">Two of our sons were ordained Reverend Fathers of the Catholic Church, namely, Rev. Fr. Peter </w:t>
      </w:r>
      <w:proofErr w:type="spellStart"/>
      <w:r>
        <w:rPr>
          <w:sz w:val="28"/>
          <w:szCs w:val="28"/>
        </w:rPr>
        <w:t>Adone</w:t>
      </w:r>
      <w:proofErr w:type="spellEnd"/>
      <w:r>
        <w:rPr>
          <w:sz w:val="28"/>
          <w:szCs w:val="28"/>
        </w:rPr>
        <w:t xml:space="preserve"> </w:t>
      </w:r>
      <w:proofErr w:type="spellStart"/>
      <w:r>
        <w:rPr>
          <w:sz w:val="28"/>
          <w:szCs w:val="28"/>
        </w:rPr>
        <w:t>Okosi</w:t>
      </w:r>
      <w:proofErr w:type="spellEnd"/>
      <w:r>
        <w:rPr>
          <w:sz w:val="28"/>
          <w:szCs w:val="28"/>
        </w:rPr>
        <w:t xml:space="preserve"> of </w:t>
      </w:r>
      <w:proofErr w:type="spellStart"/>
      <w:r>
        <w:rPr>
          <w:sz w:val="28"/>
          <w:szCs w:val="28"/>
        </w:rPr>
        <w:t>Umu</w:t>
      </w:r>
      <w:proofErr w:type="spellEnd"/>
      <w:r>
        <w:rPr>
          <w:sz w:val="28"/>
          <w:szCs w:val="28"/>
        </w:rPr>
        <w:t xml:space="preserve"> </w:t>
      </w:r>
      <w:proofErr w:type="spellStart"/>
      <w:r>
        <w:rPr>
          <w:sz w:val="28"/>
          <w:szCs w:val="28"/>
        </w:rPr>
        <w:t>Chimukwu</w:t>
      </w:r>
      <w:proofErr w:type="spellEnd"/>
      <w:r>
        <w:rPr>
          <w:sz w:val="28"/>
          <w:szCs w:val="28"/>
        </w:rPr>
        <w:t xml:space="preserve">, </w:t>
      </w:r>
      <w:proofErr w:type="spellStart"/>
      <w:r>
        <w:rPr>
          <w:sz w:val="28"/>
          <w:szCs w:val="28"/>
        </w:rPr>
        <w:t>Ogbeabu</w:t>
      </w:r>
      <w:proofErr w:type="spellEnd"/>
      <w:r>
        <w:rPr>
          <w:sz w:val="28"/>
          <w:szCs w:val="28"/>
        </w:rPr>
        <w:t xml:space="preserve"> and Rev. Fr. Charles </w:t>
      </w:r>
      <w:proofErr w:type="spellStart"/>
      <w:r>
        <w:rPr>
          <w:sz w:val="28"/>
          <w:szCs w:val="28"/>
        </w:rPr>
        <w:t>Mbanefo</w:t>
      </w:r>
      <w:proofErr w:type="spellEnd"/>
      <w:r>
        <w:rPr>
          <w:sz w:val="28"/>
          <w:szCs w:val="28"/>
        </w:rPr>
        <w:t xml:space="preserve"> </w:t>
      </w:r>
      <w:proofErr w:type="spellStart"/>
      <w:r>
        <w:rPr>
          <w:sz w:val="28"/>
          <w:szCs w:val="28"/>
        </w:rPr>
        <w:t>Chukwurah</w:t>
      </w:r>
      <w:proofErr w:type="spellEnd"/>
      <w:r>
        <w:rPr>
          <w:sz w:val="28"/>
          <w:szCs w:val="28"/>
        </w:rPr>
        <w:t xml:space="preserve"> </w:t>
      </w:r>
      <w:r w:rsidRPr="00F26A76">
        <w:rPr>
          <w:sz w:val="28"/>
          <w:szCs w:val="28"/>
        </w:rPr>
        <w:t xml:space="preserve">of </w:t>
      </w:r>
      <w:proofErr w:type="spellStart"/>
      <w:r w:rsidR="00F26A76">
        <w:rPr>
          <w:sz w:val="28"/>
          <w:szCs w:val="28"/>
        </w:rPr>
        <w:t>Ogboli</w:t>
      </w:r>
      <w:proofErr w:type="spellEnd"/>
      <w:r w:rsidR="00F26A76">
        <w:rPr>
          <w:sz w:val="28"/>
          <w:szCs w:val="28"/>
        </w:rPr>
        <w:t xml:space="preserve"> </w:t>
      </w:r>
      <w:proofErr w:type="spellStart"/>
      <w:r w:rsidR="00F26A76">
        <w:rPr>
          <w:sz w:val="28"/>
          <w:szCs w:val="28"/>
        </w:rPr>
        <w:t>Olosi</w:t>
      </w:r>
      <w:proofErr w:type="spellEnd"/>
      <w:r w:rsidR="00F26A76">
        <w:rPr>
          <w:sz w:val="28"/>
          <w:szCs w:val="28"/>
        </w:rPr>
        <w:t xml:space="preserve">. </w:t>
      </w:r>
      <w:r>
        <w:rPr>
          <w:sz w:val="28"/>
          <w:szCs w:val="28"/>
        </w:rPr>
        <w:t xml:space="preserve"> </w:t>
      </w:r>
    </w:p>
    <w:p w:rsidR="005E7BDE" w:rsidRDefault="00C41898" w:rsidP="00D058F2">
      <w:pPr>
        <w:pStyle w:val="ListParagraph"/>
        <w:numPr>
          <w:ilvl w:val="0"/>
          <w:numId w:val="9"/>
        </w:numPr>
        <w:jc w:val="both"/>
        <w:rPr>
          <w:sz w:val="28"/>
          <w:szCs w:val="28"/>
        </w:rPr>
      </w:pPr>
      <w:r>
        <w:rPr>
          <w:sz w:val="28"/>
          <w:szCs w:val="28"/>
        </w:rPr>
        <w:t xml:space="preserve">Reverend </w:t>
      </w:r>
      <w:proofErr w:type="spellStart"/>
      <w:r>
        <w:rPr>
          <w:sz w:val="28"/>
          <w:szCs w:val="28"/>
        </w:rPr>
        <w:t>Chude</w:t>
      </w:r>
      <w:proofErr w:type="spellEnd"/>
      <w:r>
        <w:rPr>
          <w:sz w:val="28"/>
          <w:szCs w:val="28"/>
        </w:rPr>
        <w:t xml:space="preserve"> </w:t>
      </w:r>
      <w:proofErr w:type="spellStart"/>
      <w:r>
        <w:rPr>
          <w:sz w:val="28"/>
          <w:szCs w:val="28"/>
        </w:rPr>
        <w:t>Menkiti</w:t>
      </w:r>
      <w:proofErr w:type="spellEnd"/>
      <w:r>
        <w:rPr>
          <w:sz w:val="28"/>
          <w:szCs w:val="28"/>
        </w:rPr>
        <w:t xml:space="preserve"> </w:t>
      </w:r>
      <w:r w:rsidRPr="00952805">
        <w:rPr>
          <w:sz w:val="28"/>
          <w:szCs w:val="28"/>
        </w:rPr>
        <w:t xml:space="preserve">of </w:t>
      </w:r>
      <w:proofErr w:type="spellStart"/>
      <w:r w:rsidR="00952805">
        <w:rPr>
          <w:sz w:val="28"/>
          <w:szCs w:val="28"/>
        </w:rPr>
        <w:t>Umu</w:t>
      </w:r>
      <w:proofErr w:type="spellEnd"/>
      <w:r w:rsidR="00952805">
        <w:rPr>
          <w:sz w:val="28"/>
          <w:szCs w:val="28"/>
        </w:rPr>
        <w:t xml:space="preserve"> </w:t>
      </w:r>
      <w:proofErr w:type="spellStart"/>
      <w:r w:rsidR="00952805">
        <w:rPr>
          <w:sz w:val="28"/>
          <w:szCs w:val="28"/>
        </w:rPr>
        <w:t>Ezeolisa</w:t>
      </w:r>
      <w:proofErr w:type="spellEnd"/>
      <w:r w:rsidR="00952805">
        <w:rPr>
          <w:sz w:val="28"/>
          <w:szCs w:val="28"/>
        </w:rPr>
        <w:t xml:space="preserve">, </w:t>
      </w:r>
      <w:proofErr w:type="spellStart"/>
      <w:r w:rsidR="00952805">
        <w:rPr>
          <w:sz w:val="28"/>
          <w:szCs w:val="28"/>
        </w:rPr>
        <w:t>Umu</w:t>
      </w:r>
      <w:proofErr w:type="spellEnd"/>
      <w:r w:rsidR="00952805">
        <w:rPr>
          <w:sz w:val="28"/>
          <w:szCs w:val="28"/>
        </w:rPr>
        <w:t xml:space="preserve"> </w:t>
      </w:r>
      <w:proofErr w:type="spellStart"/>
      <w:r w:rsidR="00952805">
        <w:rPr>
          <w:sz w:val="28"/>
          <w:szCs w:val="28"/>
        </w:rPr>
        <w:t>Ezearoli</w:t>
      </w:r>
      <w:proofErr w:type="spellEnd"/>
      <w:r w:rsidR="00952805">
        <w:rPr>
          <w:sz w:val="28"/>
          <w:szCs w:val="28"/>
        </w:rPr>
        <w:t>,</w:t>
      </w:r>
      <w:r>
        <w:rPr>
          <w:sz w:val="28"/>
          <w:szCs w:val="28"/>
        </w:rPr>
        <w:t xml:space="preserve"> was ordained a Pastor by the Diocese of Lagos West of the Anglican Communion (Nigeria).</w:t>
      </w:r>
    </w:p>
    <w:p w:rsidR="005E7BDE" w:rsidRDefault="00C41898" w:rsidP="00D058F2">
      <w:pPr>
        <w:pStyle w:val="ListParagraph"/>
        <w:numPr>
          <w:ilvl w:val="0"/>
          <w:numId w:val="9"/>
        </w:numPr>
        <w:jc w:val="both"/>
        <w:rPr>
          <w:sz w:val="28"/>
          <w:szCs w:val="28"/>
        </w:rPr>
      </w:pPr>
      <w:r>
        <w:rPr>
          <w:sz w:val="28"/>
          <w:szCs w:val="28"/>
        </w:rPr>
        <w:t xml:space="preserve">In August 2025, </w:t>
      </w:r>
      <w:proofErr w:type="spellStart"/>
      <w:r w:rsidR="00671528">
        <w:rPr>
          <w:sz w:val="28"/>
          <w:szCs w:val="28"/>
        </w:rPr>
        <w:t>Oluchukwubuife</w:t>
      </w:r>
      <w:proofErr w:type="spellEnd"/>
      <w:r w:rsidR="00671528">
        <w:rPr>
          <w:sz w:val="28"/>
          <w:szCs w:val="28"/>
        </w:rPr>
        <w:t xml:space="preserve"> </w:t>
      </w:r>
      <w:r>
        <w:rPr>
          <w:sz w:val="28"/>
          <w:szCs w:val="28"/>
        </w:rPr>
        <w:t xml:space="preserve">Professor Ngozi </w:t>
      </w:r>
      <w:proofErr w:type="spellStart"/>
      <w:r>
        <w:rPr>
          <w:sz w:val="28"/>
          <w:szCs w:val="28"/>
        </w:rPr>
        <w:t>Egbuna</w:t>
      </w:r>
      <w:proofErr w:type="spellEnd"/>
      <w:r>
        <w:rPr>
          <w:sz w:val="28"/>
          <w:szCs w:val="28"/>
        </w:rPr>
        <w:t xml:space="preserve">, PhD, of </w:t>
      </w:r>
      <w:proofErr w:type="spellStart"/>
      <w:r w:rsidR="00F26A76">
        <w:rPr>
          <w:sz w:val="28"/>
          <w:szCs w:val="28"/>
        </w:rPr>
        <w:t>Ogboli</w:t>
      </w:r>
      <w:proofErr w:type="spellEnd"/>
      <w:r w:rsidR="00F26A76">
        <w:rPr>
          <w:sz w:val="28"/>
          <w:szCs w:val="28"/>
        </w:rPr>
        <w:t xml:space="preserve"> </w:t>
      </w:r>
      <w:proofErr w:type="spellStart"/>
      <w:r>
        <w:rPr>
          <w:sz w:val="28"/>
          <w:szCs w:val="28"/>
        </w:rPr>
        <w:t>Olosi</w:t>
      </w:r>
      <w:proofErr w:type="spellEnd"/>
      <w:r>
        <w:rPr>
          <w:sz w:val="28"/>
          <w:szCs w:val="28"/>
        </w:rPr>
        <w:t>/</w:t>
      </w:r>
      <w:proofErr w:type="spellStart"/>
      <w:r>
        <w:rPr>
          <w:sz w:val="28"/>
          <w:szCs w:val="28"/>
        </w:rPr>
        <w:t>Obiudogwu</w:t>
      </w:r>
      <w:proofErr w:type="spellEnd"/>
      <w:r>
        <w:rPr>
          <w:sz w:val="28"/>
          <w:szCs w:val="28"/>
        </w:rPr>
        <w:t xml:space="preserve"> </w:t>
      </w:r>
      <w:proofErr w:type="spellStart"/>
      <w:r>
        <w:rPr>
          <w:sz w:val="28"/>
          <w:szCs w:val="28"/>
        </w:rPr>
        <w:t>Ogbeoza</w:t>
      </w:r>
      <w:proofErr w:type="spellEnd"/>
      <w:r>
        <w:rPr>
          <w:sz w:val="28"/>
          <w:szCs w:val="28"/>
        </w:rPr>
        <w:t>, Director of the International Centre for Regional Integration and Trade Research of the Nnamdi Azikiwe University was appointed as Nigeria’s first ever World Trade Organization (WTO) Chair.</w:t>
      </w:r>
    </w:p>
    <w:p w:rsidR="00671528" w:rsidRDefault="00671528" w:rsidP="00D058F2">
      <w:pPr>
        <w:pStyle w:val="ListParagraph"/>
        <w:numPr>
          <w:ilvl w:val="0"/>
          <w:numId w:val="9"/>
        </w:numPr>
        <w:jc w:val="both"/>
        <w:rPr>
          <w:sz w:val="28"/>
          <w:szCs w:val="28"/>
        </w:rPr>
      </w:pPr>
      <w:proofErr w:type="spellStart"/>
      <w:r>
        <w:rPr>
          <w:sz w:val="28"/>
          <w:szCs w:val="28"/>
        </w:rPr>
        <w:t>Chiebunigom</w:t>
      </w:r>
      <w:proofErr w:type="spellEnd"/>
      <w:r>
        <w:rPr>
          <w:sz w:val="28"/>
          <w:szCs w:val="28"/>
        </w:rPr>
        <w:t xml:space="preserve"> Dr. Rita </w:t>
      </w:r>
      <w:proofErr w:type="spellStart"/>
      <w:r>
        <w:rPr>
          <w:sz w:val="28"/>
          <w:szCs w:val="28"/>
        </w:rPr>
        <w:t>Melifonwu</w:t>
      </w:r>
      <w:proofErr w:type="spellEnd"/>
      <w:r>
        <w:rPr>
          <w:sz w:val="28"/>
          <w:szCs w:val="28"/>
        </w:rPr>
        <w:t xml:space="preserve"> was appointed to the Advisory Board of the World Stroke </w:t>
      </w:r>
      <w:proofErr w:type="spellStart"/>
      <w:r>
        <w:rPr>
          <w:sz w:val="28"/>
          <w:szCs w:val="28"/>
        </w:rPr>
        <w:t>Organisation</w:t>
      </w:r>
      <w:proofErr w:type="spellEnd"/>
      <w:r>
        <w:rPr>
          <w:sz w:val="28"/>
          <w:szCs w:val="28"/>
        </w:rPr>
        <w:t xml:space="preserve"> for improving stroke services in Nigeria. She was also appointed to the Lancet Neurology Commission which is focused on developing and commissioning pragmatic solutions for </w:t>
      </w:r>
      <w:proofErr w:type="spellStart"/>
      <w:r>
        <w:rPr>
          <w:sz w:val="28"/>
          <w:szCs w:val="28"/>
        </w:rPr>
        <w:t>Neurororehabilita</w:t>
      </w:r>
      <w:proofErr w:type="spellEnd"/>
      <w:r>
        <w:rPr>
          <w:sz w:val="28"/>
          <w:szCs w:val="28"/>
        </w:rPr>
        <w:t xml:space="preserve"> </w:t>
      </w:r>
      <w:proofErr w:type="spellStart"/>
      <w:r>
        <w:rPr>
          <w:sz w:val="28"/>
          <w:szCs w:val="28"/>
        </w:rPr>
        <w:t>tion</w:t>
      </w:r>
      <w:proofErr w:type="spellEnd"/>
      <w:r>
        <w:rPr>
          <w:sz w:val="28"/>
          <w:szCs w:val="28"/>
        </w:rPr>
        <w:t xml:space="preserve"> at a global scale. </w:t>
      </w:r>
    </w:p>
    <w:p w:rsidR="005E7BDE" w:rsidRDefault="00C41898" w:rsidP="00D058F2">
      <w:pPr>
        <w:pStyle w:val="ListParagraph"/>
        <w:numPr>
          <w:ilvl w:val="0"/>
          <w:numId w:val="9"/>
        </w:numPr>
        <w:jc w:val="both"/>
        <w:rPr>
          <w:sz w:val="28"/>
          <w:szCs w:val="28"/>
        </w:rPr>
      </w:pPr>
      <w:r>
        <w:rPr>
          <w:sz w:val="28"/>
          <w:szCs w:val="28"/>
        </w:rPr>
        <w:t xml:space="preserve">In August 2025, Engr. Charles </w:t>
      </w:r>
      <w:proofErr w:type="spellStart"/>
      <w:r>
        <w:rPr>
          <w:sz w:val="28"/>
          <w:szCs w:val="28"/>
        </w:rPr>
        <w:t>Uchenna</w:t>
      </w:r>
      <w:proofErr w:type="spellEnd"/>
      <w:r>
        <w:rPr>
          <w:sz w:val="28"/>
          <w:szCs w:val="28"/>
        </w:rPr>
        <w:t xml:space="preserve"> </w:t>
      </w:r>
      <w:proofErr w:type="spellStart"/>
      <w:r>
        <w:rPr>
          <w:sz w:val="28"/>
          <w:szCs w:val="28"/>
        </w:rPr>
        <w:t>Emembolu</w:t>
      </w:r>
      <w:proofErr w:type="spellEnd"/>
      <w:r>
        <w:rPr>
          <w:sz w:val="28"/>
          <w:szCs w:val="28"/>
        </w:rPr>
        <w:t xml:space="preserve"> of </w:t>
      </w:r>
      <w:proofErr w:type="spellStart"/>
      <w:r>
        <w:rPr>
          <w:sz w:val="28"/>
          <w:szCs w:val="28"/>
        </w:rPr>
        <w:t>Umuokoloigbo</w:t>
      </w:r>
      <w:proofErr w:type="spellEnd"/>
      <w:r>
        <w:rPr>
          <w:sz w:val="28"/>
          <w:szCs w:val="28"/>
        </w:rPr>
        <w:t xml:space="preserve">, </w:t>
      </w:r>
      <w:proofErr w:type="spellStart"/>
      <w:r>
        <w:rPr>
          <w:sz w:val="28"/>
          <w:szCs w:val="28"/>
        </w:rPr>
        <w:t>Umudei</w:t>
      </w:r>
      <w:proofErr w:type="spellEnd"/>
      <w:r>
        <w:rPr>
          <w:sz w:val="28"/>
          <w:szCs w:val="28"/>
        </w:rPr>
        <w:t>, was appointed as Chair of Nigeria’s Council for Creative Technology Futures (CCTF) by the National Council for Arts and Culture (NCAC)</w:t>
      </w:r>
    </w:p>
    <w:p w:rsidR="005E7BDE" w:rsidRDefault="00C41898" w:rsidP="00D058F2">
      <w:pPr>
        <w:pStyle w:val="ListParagraph"/>
        <w:numPr>
          <w:ilvl w:val="0"/>
          <w:numId w:val="9"/>
        </w:numPr>
        <w:jc w:val="both"/>
        <w:rPr>
          <w:sz w:val="28"/>
          <w:szCs w:val="28"/>
        </w:rPr>
      </w:pPr>
      <w:r>
        <w:rPr>
          <w:sz w:val="28"/>
          <w:szCs w:val="28"/>
        </w:rPr>
        <w:t xml:space="preserve">On 06 September, </w:t>
      </w:r>
      <w:proofErr w:type="spellStart"/>
      <w:r>
        <w:rPr>
          <w:sz w:val="28"/>
          <w:szCs w:val="28"/>
        </w:rPr>
        <w:t>Chinyelugo</w:t>
      </w:r>
      <w:proofErr w:type="spellEnd"/>
      <w:r>
        <w:rPr>
          <w:sz w:val="28"/>
          <w:szCs w:val="28"/>
        </w:rPr>
        <w:t xml:space="preserve"> Arc. Henry </w:t>
      </w:r>
      <w:proofErr w:type="spellStart"/>
      <w:r>
        <w:rPr>
          <w:sz w:val="28"/>
          <w:szCs w:val="28"/>
        </w:rPr>
        <w:t>Onochie</w:t>
      </w:r>
      <w:proofErr w:type="spellEnd"/>
      <w:r>
        <w:rPr>
          <w:sz w:val="28"/>
          <w:szCs w:val="28"/>
        </w:rPr>
        <w:t xml:space="preserve"> of </w:t>
      </w:r>
      <w:proofErr w:type="spellStart"/>
      <w:r>
        <w:rPr>
          <w:sz w:val="28"/>
          <w:szCs w:val="28"/>
        </w:rPr>
        <w:t>Umuikem</w:t>
      </w:r>
      <w:proofErr w:type="spellEnd"/>
      <w:r>
        <w:rPr>
          <w:sz w:val="28"/>
          <w:szCs w:val="28"/>
        </w:rPr>
        <w:t xml:space="preserve">, a leading architect in the USA, was </w:t>
      </w:r>
      <w:proofErr w:type="spellStart"/>
      <w:r>
        <w:rPr>
          <w:sz w:val="28"/>
          <w:szCs w:val="28"/>
        </w:rPr>
        <w:t>honoured</w:t>
      </w:r>
      <w:proofErr w:type="spellEnd"/>
      <w:r>
        <w:rPr>
          <w:sz w:val="28"/>
          <w:szCs w:val="28"/>
        </w:rPr>
        <w:t xml:space="preserve"> with the Africans in Diaspora Business Excellence Award. </w:t>
      </w:r>
    </w:p>
    <w:p w:rsidR="005E7BDE" w:rsidRDefault="00C41898" w:rsidP="00D058F2">
      <w:pPr>
        <w:pStyle w:val="ListParagraph"/>
        <w:numPr>
          <w:ilvl w:val="0"/>
          <w:numId w:val="9"/>
        </w:numPr>
        <w:jc w:val="both"/>
        <w:rPr>
          <w:sz w:val="28"/>
          <w:szCs w:val="28"/>
        </w:rPr>
      </w:pPr>
      <w:r>
        <w:rPr>
          <w:sz w:val="28"/>
          <w:szCs w:val="28"/>
        </w:rPr>
        <w:t>On 14 August 2025, I was invested as an Honorary Fellow of the prestigious and exclusive Nigerian Academy of Letters.</w:t>
      </w:r>
    </w:p>
    <w:p w:rsidR="005E7BDE" w:rsidRDefault="005E7BDE" w:rsidP="00D058F2">
      <w:pPr>
        <w:jc w:val="both"/>
        <w:rPr>
          <w:sz w:val="28"/>
          <w:szCs w:val="28"/>
        </w:rPr>
      </w:pPr>
    </w:p>
    <w:p w:rsidR="005E7BDE" w:rsidRDefault="00C41898" w:rsidP="00D058F2">
      <w:pPr>
        <w:jc w:val="both"/>
        <w:rPr>
          <w:b/>
          <w:sz w:val="28"/>
          <w:szCs w:val="28"/>
        </w:rPr>
      </w:pPr>
      <w:r>
        <w:rPr>
          <w:b/>
          <w:sz w:val="28"/>
          <w:szCs w:val="28"/>
        </w:rPr>
        <w:t>My Engagements Outside the Domain.</w:t>
      </w:r>
    </w:p>
    <w:p w:rsidR="005E7BDE" w:rsidRDefault="00C41898" w:rsidP="00D058F2">
      <w:pPr>
        <w:jc w:val="both"/>
        <w:rPr>
          <w:b/>
          <w:sz w:val="28"/>
          <w:szCs w:val="28"/>
        </w:rPr>
      </w:pPr>
      <w:r>
        <w:rPr>
          <w:b/>
          <w:sz w:val="28"/>
          <w:szCs w:val="28"/>
        </w:rPr>
        <w:t xml:space="preserve"> </w:t>
      </w:r>
    </w:p>
    <w:p w:rsidR="005E7BDE" w:rsidRDefault="00C41898" w:rsidP="00D058F2">
      <w:pPr>
        <w:jc w:val="both"/>
        <w:rPr>
          <w:bCs/>
          <w:sz w:val="28"/>
          <w:szCs w:val="28"/>
        </w:rPr>
      </w:pPr>
      <w:r>
        <w:rPr>
          <w:bCs/>
          <w:sz w:val="28"/>
          <w:szCs w:val="28"/>
        </w:rPr>
        <w:t xml:space="preserve">The following is a summary of my engagements and key events </w:t>
      </w:r>
      <w:r w:rsidR="001E4EDA">
        <w:rPr>
          <w:bCs/>
          <w:sz w:val="28"/>
          <w:szCs w:val="28"/>
        </w:rPr>
        <w:t xml:space="preserve">that I was </w:t>
      </w:r>
      <w:r>
        <w:rPr>
          <w:bCs/>
          <w:sz w:val="28"/>
          <w:szCs w:val="28"/>
        </w:rPr>
        <w:t>involv</w:t>
      </w:r>
      <w:r w:rsidR="001E4EDA">
        <w:rPr>
          <w:bCs/>
          <w:sz w:val="28"/>
          <w:szCs w:val="28"/>
        </w:rPr>
        <w:t>ed with</w:t>
      </w:r>
      <w:r>
        <w:rPr>
          <w:bCs/>
          <w:sz w:val="28"/>
          <w:szCs w:val="28"/>
        </w:rPr>
        <w:t xml:space="preserve"> over the past twelve months. </w:t>
      </w:r>
    </w:p>
    <w:p w:rsidR="005E7BDE" w:rsidRDefault="005E7BDE" w:rsidP="00D058F2">
      <w:pPr>
        <w:jc w:val="both"/>
        <w:rPr>
          <w:bCs/>
          <w:sz w:val="28"/>
          <w:szCs w:val="28"/>
        </w:rPr>
      </w:pPr>
    </w:p>
    <w:p w:rsidR="005E7BDE" w:rsidRDefault="00C41898" w:rsidP="00D058F2">
      <w:pPr>
        <w:numPr>
          <w:ilvl w:val="0"/>
          <w:numId w:val="10"/>
        </w:numPr>
        <w:jc w:val="both"/>
        <w:rPr>
          <w:sz w:val="28"/>
          <w:szCs w:val="28"/>
        </w:rPr>
      </w:pPr>
      <w:r>
        <w:rPr>
          <w:sz w:val="28"/>
          <w:szCs w:val="28"/>
        </w:rPr>
        <w:lastRenderedPageBreak/>
        <w:t xml:space="preserve">On 18 January 2025, my tenure of </w:t>
      </w:r>
      <w:r w:rsidR="001E4EDA">
        <w:rPr>
          <w:sz w:val="28"/>
          <w:szCs w:val="28"/>
        </w:rPr>
        <w:t>some eighteen</w:t>
      </w:r>
      <w:r>
        <w:rPr>
          <w:sz w:val="28"/>
          <w:szCs w:val="28"/>
        </w:rPr>
        <w:t xml:space="preserve"> years as Chairman of Anambra State Traditional Rulers Council ended. I now have more time and space to fulfill my new role as the leader of the traditional institution in Ani Igbo. </w:t>
      </w:r>
    </w:p>
    <w:p w:rsidR="005E7BDE" w:rsidRDefault="00C41898" w:rsidP="00D058F2">
      <w:pPr>
        <w:jc w:val="both"/>
        <w:rPr>
          <w:sz w:val="28"/>
          <w:szCs w:val="28"/>
        </w:rPr>
      </w:pPr>
      <w:r>
        <w:rPr>
          <w:sz w:val="28"/>
          <w:szCs w:val="28"/>
        </w:rPr>
        <w:t xml:space="preserve"> </w:t>
      </w:r>
    </w:p>
    <w:p w:rsidR="005E7BDE" w:rsidRPr="004E431E" w:rsidRDefault="00C41898" w:rsidP="00D058F2">
      <w:pPr>
        <w:numPr>
          <w:ilvl w:val="0"/>
          <w:numId w:val="11"/>
        </w:numPr>
        <w:jc w:val="both"/>
        <w:rPr>
          <w:i/>
          <w:sz w:val="28"/>
          <w:szCs w:val="28"/>
        </w:rPr>
      </w:pPr>
      <w:r>
        <w:rPr>
          <w:sz w:val="28"/>
          <w:szCs w:val="28"/>
        </w:rPr>
        <w:t>On 17 December, 2024 I delivered the maiden keynote lecture of the Nnamdi Azikiwe University</w:t>
      </w:r>
      <w:r w:rsidR="00F57E49">
        <w:rPr>
          <w:sz w:val="28"/>
          <w:szCs w:val="28"/>
        </w:rPr>
        <w:t xml:space="preserve">’s Obi </w:t>
      </w:r>
      <w:proofErr w:type="spellStart"/>
      <w:r w:rsidR="00F57E49">
        <w:rPr>
          <w:sz w:val="28"/>
          <w:szCs w:val="28"/>
        </w:rPr>
        <w:t>Nnaemeka</w:t>
      </w:r>
      <w:proofErr w:type="spellEnd"/>
      <w:r w:rsidR="00F57E49">
        <w:rPr>
          <w:sz w:val="28"/>
          <w:szCs w:val="28"/>
        </w:rPr>
        <w:t xml:space="preserve"> Achebe</w:t>
      </w:r>
      <w:r>
        <w:rPr>
          <w:sz w:val="28"/>
          <w:szCs w:val="28"/>
        </w:rPr>
        <w:t xml:space="preserve"> Centre for Igbo Repository on the subject of </w:t>
      </w:r>
      <w:r w:rsidR="004E431E">
        <w:rPr>
          <w:sz w:val="28"/>
          <w:szCs w:val="28"/>
        </w:rPr>
        <w:t>“</w:t>
      </w:r>
      <w:r w:rsidRPr="004E431E">
        <w:rPr>
          <w:i/>
          <w:sz w:val="28"/>
          <w:szCs w:val="28"/>
        </w:rPr>
        <w:t>Onitsha Traditional Society: Origin, Spread, Culture</w:t>
      </w:r>
      <w:r w:rsidR="004E431E" w:rsidRPr="004E431E">
        <w:rPr>
          <w:i/>
          <w:sz w:val="28"/>
          <w:szCs w:val="28"/>
        </w:rPr>
        <w:t>”</w:t>
      </w:r>
      <w:r w:rsidRPr="004E431E">
        <w:rPr>
          <w:i/>
          <w:sz w:val="28"/>
          <w:szCs w:val="28"/>
        </w:rPr>
        <w:t>.</w:t>
      </w:r>
      <w:r>
        <w:rPr>
          <w:sz w:val="28"/>
          <w:szCs w:val="28"/>
        </w:rPr>
        <w:t xml:space="preserve"> On 10 September, 2025, Professor Obasi </w:t>
      </w:r>
      <w:proofErr w:type="spellStart"/>
      <w:r>
        <w:rPr>
          <w:sz w:val="28"/>
          <w:szCs w:val="28"/>
        </w:rPr>
        <w:t>Igwe</w:t>
      </w:r>
      <w:proofErr w:type="spellEnd"/>
      <w:r>
        <w:rPr>
          <w:sz w:val="28"/>
          <w:szCs w:val="28"/>
        </w:rPr>
        <w:t xml:space="preserve"> delivered the second lecture on the subject of </w:t>
      </w:r>
      <w:r w:rsidR="004E431E">
        <w:rPr>
          <w:sz w:val="28"/>
          <w:szCs w:val="28"/>
        </w:rPr>
        <w:t>“</w:t>
      </w:r>
      <w:r w:rsidR="004E431E" w:rsidRPr="004E431E">
        <w:rPr>
          <w:i/>
          <w:sz w:val="28"/>
          <w:szCs w:val="28"/>
        </w:rPr>
        <w:t>R</w:t>
      </w:r>
      <w:r w:rsidRPr="004E431E">
        <w:rPr>
          <w:i/>
          <w:sz w:val="28"/>
          <w:szCs w:val="28"/>
        </w:rPr>
        <w:t>e</w:t>
      </w:r>
      <w:r w:rsidR="004E431E" w:rsidRPr="004E431E">
        <w:rPr>
          <w:i/>
          <w:sz w:val="28"/>
          <w:szCs w:val="28"/>
        </w:rPr>
        <w:t>s</w:t>
      </w:r>
      <w:r w:rsidRPr="004E431E">
        <w:rPr>
          <w:i/>
          <w:sz w:val="28"/>
          <w:szCs w:val="28"/>
        </w:rPr>
        <w:t>tructuring for True Federalism: A Challenge to Igbo Leadership</w:t>
      </w:r>
      <w:r w:rsidR="004E431E" w:rsidRPr="004E431E">
        <w:rPr>
          <w:i/>
          <w:sz w:val="28"/>
          <w:szCs w:val="28"/>
        </w:rPr>
        <w:t>”</w:t>
      </w:r>
      <w:r w:rsidRPr="004E431E">
        <w:rPr>
          <w:i/>
          <w:sz w:val="28"/>
          <w:szCs w:val="28"/>
        </w:rPr>
        <w:t xml:space="preserve">. </w:t>
      </w:r>
    </w:p>
    <w:p w:rsidR="005E7BDE" w:rsidRDefault="005E7BDE" w:rsidP="00D058F2">
      <w:pPr>
        <w:jc w:val="both"/>
        <w:rPr>
          <w:sz w:val="28"/>
          <w:szCs w:val="28"/>
        </w:rPr>
      </w:pPr>
    </w:p>
    <w:p w:rsidR="005E7BDE" w:rsidRDefault="00C41898" w:rsidP="00D058F2">
      <w:pPr>
        <w:numPr>
          <w:ilvl w:val="0"/>
          <w:numId w:val="11"/>
        </w:numPr>
        <w:jc w:val="both"/>
        <w:rPr>
          <w:sz w:val="28"/>
          <w:szCs w:val="28"/>
        </w:rPr>
      </w:pPr>
      <w:r>
        <w:rPr>
          <w:bCs/>
          <w:sz w:val="28"/>
          <w:szCs w:val="28"/>
        </w:rPr>
        <w:t>On 18 March 2025, I address</w:t>
      </w:r>
      <w:r w:rsidR="004E431E">
        <w:rPr>
          <w:bCs/>
          <w:sz w:val="28"/>
          <w:szCs w:val="28"/>
        </w:rPr>
        <w:t>ed</w:t>
      </w:r>
      <w:r>
        <w:rPr>
          <w:bCs/>
          <w:sz w:val="28"/>
          <w:szCs w:val="28"/>
        </w:rPr>
        <w:t xml:space="preserve"> the Ford Foundation Conference in New York City on the </w:t>
      </w:r>
      <w:r w:rsidR="004E431E">
        <w:rPr>
          <w:bCs/>
          <w:sz w:val="28"/>
          <w:szCs w:val="28"/>
        </w:rPr>
        <w:t>s</w:t>
      </w:r>
      <w:r>
        <w:rPr>
          <w:bCs/>
          <w:sz w:val="28"/>
          <w:szCs w:val="28"/>
        </w:rPr>
        <w:t xml:space="preserve">ide of the United Nations Convention on the Status of Women </w:t>
      </w:r>
      <w:r w:rsidR="004E431E">
        <w:rPr>
          <w:bCs/>
          <w:sz w:val="28"/>
          <w:szCs w:val="28"/>
        </w:rPr>
        <w:t>c</w:t>
      </w:r>
      <w:r>
        <w:rPr>
          <w:bCs/>
          <w:sz w:val="28"/>
          <w:szCs w:val="28"/>
        </w:rPr>
        <w:t xml:space="preserve">onference (CSW69) on the subject of </w:t>
      </w:r>
      <w:r w:rsidR="004E431E">
        <w:rPr>
          <w:bCs/>
          <w:sz w:val="28"/>
          <w:szCs w:val="28"/>
        </w:rPr>
        <w:t>“</w:t>
      </w:r>
      <w:r w:rsidRPr="004E431E">
        <w:rPr>
          <w:bCs/>
          <w:i/>
          <w:sz w:val="28"/>
          <w:szCs w:val="28"/>
        </w:rPr>
        <w:t>G</w:t>
      </w:r>
      <w:r w:rsidR="004E431E" w:rsidRPr="004E431E">
        <w:rPr>
          <w:bCs/>
          <w:i/>
          <w:sz w:val="28"/>
          <w:szCs w:val="28"/>
        </w:rPr>
        <w:t>e</w:t>
      </w:r>
      <w:r w:rsidRPr="004E431E">
        <w:rPr>
          <w:bCs/>
          <w:i/>
          <w:sz w:val="28"/>
          <w:szCs w:val="28"/>
        </w:rPr>
        <w:t>nder Based Violence</w:t>
      </w:r>
      <w:r w:rsidR="004E431E">
        <w:rPr>
          <w:bCs/>
          <w:sz w:val="28"/>
          <w:szCs w:val="28"/>
        </w:rPr>
        <w:t>”</w:t>
      </w:r>
      <w:r>
        <w:rPr>
          <w:bCs/>
          <w:sz w:val="28"/>
          <w:szCs w:val="28"/>
        </w:rPr>
        <w:t xml:space="preserve"> (GBV). </w:t>
      </w:r>
      <w:r>
        <w:rPr>
          <w:sz w:val="28"/>
          <w:szCs w:val="28"/>
        </w:rPr>
        <w:t xml:space="preserve"> My presentation was well received leading the Ford Foundation to </w:t>
      </w:r>
      <w:r w:rsidR="004E431E">
        <w:rPr>
          <w:sz w:val="28"/>
          <w:szCs w:val="28"/>
        </w:rPr>
        <w:t>offer to</w:t>
      </w:r>
      <w:r>
        <w:rPr>
          <w:sz w:val="28"/>
          <w:szCs w:val="28"/>
        </w:rPr>
        <w:t xml:space="preserve"> fund </w:t>
      </w:r>
      <w:proofErr w:type="spellStart"/>
      <w:r>
        <w:rPr>
          <w:sz w:val="28"/>
          <w:szCs w:val="28"/>
        </w:rPr>
        <w:t>OnAF</w:t>
      </w:r>
      <w:proofErr w:type="spellEnd"/>
      <w:r>
        <w:rPr>
          <w:sz w:val="28"/>
          <w:szCs w:val="28"/>
        </w:rPr>
        <w:t xml:space="preserve"> </w:t>
      </w:r>
      <w:r w:rsidR="004E431E">
        <w:rPr>
          <w:sz w:val="28"/>
          <w:szCs w:val="28"/>
        </w:rPr>
        <w:t>to</w:t>
      </w:r>
      <w:r>
        <w:rPr>
          <w:sz w:val="28"/>
          <w:szCs w:val="28"/>
        </w:rPr>
        <w:t xml:space="preserve"> conduct a professional study on GBV. </w:t>
      </w:r>
    </w:p>
    <w:p w:rsidR="005E7BDE" w:rsidRDefault="005E7BDE" w:rsidP="00D058F2">
      <w:pPr>
        <w:jc w:val="both"/>
        <w:rPr>
          <w:sz w:val="28"/>
          <w:szCs w:val="28"/>
        </w:rPr>
      </w:pPr>
    </w:p>
    <w:p w:rsidR="005E7BDE" w:rsidRPr="004E431E" w:rsidRDefault="00C41898" w:rsidP="00D058F2">
      <w:pPr>
        <w:numPr>
          <w:ilvl w:val="0"/>
          <w:numId w:val="11"/>
        </w:numPr>
        <w:jc w:val="both"/>
        <w:rPr>
          <w:i/>
          <w:sz w:val="28"/>
          <w:szCs w:val="28"/>
        </w:rPr>
      </w:pPr>
      <w:r>
        <w:rPr>
          <w:sz w:val="28"/>
          <w:szCs w:val="28"/>
        </w:rPr>
        <w:t>I was invested as an Honorary Fellow of the Nigerian Academy of Letter</w:t>
      </w:r>
      <w:r w:rsidR="00F57E49">
        <w:rPr>
          <w:sz w:val="28"/>
          <w:szCs w:val="28"/>
        </w:rPr>
        <w:t>s</w:t>
      </w:r>
      <w:r>
        <w:rPr>
          <w:sz w:val="28"/>
          <w:szCs w:val="28"/>
        </w:rPr>
        <w:t xml:space="preserve"> on 14 August, 2025 and had the privilege of addressing the Convocation on the </w:t>
      </w:r>
      <w:r w:rsidR="004E431E">
        <w:rPr>
          <w:sz w:val="28"/>
          <w:szCs w:val="28"/>
        </w:rPr>
        <w:t>“</w:t>
      </w:r>
      <w:r w:rsidR="004E431E" w:rsidRPr="004E431E">
        <w:rPr>
          <w:i/>
          <w:sz w:val="28"/>
          <w:szCs w:val="28"/>
        </w:rPr>
        <w:t>U</w:t>
      </w:r>
      <w:r w:rsidRPr="004E431E">
        <w:rPr>
          <w:i/>
          <w:sz w:val="28"/>
          <w:szCs w:val="28"/>
        </w:rPr>
        <w:t xml:space="preserve">nderfunding of </w:t>
      </w:r>
      <w:r w:rsidR="004E431E" w:rsidRPr="004E431E">
        <w:rPr>
          <w:i/>
          <w:sz w:val="28"/>
          <w:szCs w:val="28"/>
        </w:rPr>
        <w:t>E</w:t>
      </w:r>
      <w:r w:rsidRPr="004E431E">
        <w:rPr>
          <w:i/>
          <w:sz w:val="28"/>
          <w:szCs w:val="28"/>
        </w:rPr>
        <w:t>ducation in Nigeria</w:t>
      </w:r>
      <w:r w:rsidR="004E431E" w:rsidRPr="004E431E">
        <w:rPr>
          <w:i/>
          <w:sz w:val="28"/>
          <w:szCs w:val="28"/>
        </w:rPr>
        <w:t>”</w:t>
      </w:r>
      <w:r w:rsidRPr="004E431E">
        <w:rPr>
          <w:i/>
          <w:sz w:val="28"/>
          <w:szCs w:val="28"/>
        </w:rPr>
        <w:t xml:space="preserve">. </w:t>
      </w:r>
    </w:p>
    <w:p w:rsidR="005E7BDE" w:rsidRPr="004E431E" w:rsidRDefault="005E7BDE" w:rsidP="00D058F2">
      <w:pPr>
        <w:jc w:val="both"/>
        <w:rPr>
          <w:i/>
          <w:sz w:val="28"/>
          <w:szCs w:val="28"/>
        </w:rPr>
      </w:pPr>
    </w:p>
    <w:p w:rsidR="00952805" w:rsidRDefault="00C41898" w:rsidP="00D058F2">
      <w:pPr>
        <w:numPr>
          <w:ilvl w:val="0"/>
          <w:numId w:val="11"/>
        </w:numPr>
        <w:jc w:val="both"/>
        <w:rPr>
          <w:sz w:val="28"/>
          <w:szCs w:val="28"/>
        </w:rPr>
      </w:pPr>
      <w:r>
        <w:rPr>
          <w:sz w:val="28"/>
          <w:szCs w:val="28"/>
        </w:rPr>
        <w:t xml:space="preserve">The Third Obi </w:t>
      </w:r>
      <w:proofErr w:type="spellStart"/>
      <w:r w:rsidR="00F57E49">
        <w:rPr>
          <w:sz w:val="28"/>
          <w:szCs w:val="28"/>
        </w:rPr>
        <w:t>Nnaemeka</w:t>
      </w:r>
      <w:proofErr w:type="spellEnd"/>
      <w:r w:rsidR="00F57E49">
        <w:rPr>
          <w:sz w:val="28"/>
          <w:szCs w:val="28"/>
        </w:rPr>
        <w:t xml:space="preserve"> </w:t>
      </w:r>
      <w:r>
        <w:rPr>
          <w:sz w:val="28"/>
          <w:szCs w:val="28"/>
        </w:rPr>
        <w:t xml:space="preserve">Achebe Annual Lecture of the Nigerian Institute of Public Relations and Chukwuemeka </w:t>
      </w:r>
      <w:proofErr w:type="spellStart"/>
      <w:r>
        <w:rPr>
          <w:sz w:val="28"/>
          <w:szCs w:val="28"/>
        </w:rPr>
        <w:t>Odumegwu</w:t>
      </w:r>
      <w:proofErr w:type="spellEnd"/>
      <w:r>
        <w:rPr>
          <w:sz w:val="28"/>
          <w:szCs w:val="28"/>
        </w:rPr>
        <w:t xml:space="preserve"> </w:t>
      </w:r>
      <w:proofErr w:type="spellStart"/>
      <w:r>
        <w:rPr>
          <w:sz w:val="28"/>
          <w:szCs w:val="28"/>
        </w:rPr>
        <w:t>Ojukwu</w:t>
      </w:r>
      <w:proofErr w:type="spellEnd"/>
      <w:r>
        <w:rPr>
          <w:sz w:val="28"/>
          <w:szCs w:val="28"/>
        </w:rPr>
        <w:t xml:space="preserve"> University </w:t>
      </w:r>
      <w:r w:rsidR="004E431E">
        <w:rPr>
          <w:sz w:val="28"/>
          <w:szCs w:val="28"/>
        </w:rPr>
        <w:t xml:space="preserve">was delivered </w:t>
      </w:r>
      <w:r>
        <w:rPr>
          <w:sz w:val="28"/>
          <w:szCs w:val="28"/>
        </w:rPr>
        <w:t xml:space="preserve">on 07 October 2025 by His Eminence, </w:t>
      </w:r>
      <w:proofErr w:type="spellStart"/>
      <w:r>
        <w:rPr>
          <w:sz w:val="28"/>
          <w:szCs w:val="28"/>
        </w:rPr>
        <w:t>Alhaji</w:t>
      </w:r>
      <w:proofErr w:type="spellEnd"/>
      <w:r>
        <w:rPr>
          <w:sz w:val="28"/>
          <w:szCs w:val="28"/>
        </w:rPr>
        <w:t xml:space="preserve"> </w:t>
      </w:r>
      <w:proofErr w:type="spellStart"/>
      <w:r>
        <w:rPr>
          <w:sz w:val="28"/>
          <w:szCs w:val="28"/>
        </w:rPr>
        <w:t>Sa’ad</w:t>
      </w:r>
      <w:proofErr w:type="spellEnd"/>
      <w:r>
        <w:rPr>
          <w:sz w:val="28"/>
          <w:szCs w:val="28"/>
        </w:rPr>
        <w:t xml:space="preserve"> Abubakar, CFR, </w:t>
      </w:r>
      <w:proofErr w:type="spellStart"/>
      <w:r>
        <w:rPr>
          <w:sz w:val="28"/>
          <w:szCs w:val="28"/>
        </w:rPr>
        <w:t>mni</w:t>
      </w:r>
      <w:proofErr w:type="spellEnd"/>
      <w:r>
        <w:rPr>
          <w:sz w:val="28"/>
          <w:szCs w:val="28"/>
        </w:rPr>
        <w:t xml:space="preserve">, Sultan of </w:t>
      </w:r>
      <w:proofErr w:type="spellStart"/>
      <w:r>
        <w:rPr>
          <w:sz w:val="28"/>
          <w:szCs w:val="28"/>
        </w:rPr>
        <w:t>Sokoto</w:t>
      </w:r>
      <w:proofErr w:type="spellEnd"/>
      <w:r w:rsidR="00522023">
        <w:rPr>
          <w:sz w:val="28"/>
          <w:szCs w:val="28"/>
        </w:rPr>
        <w:t xml:space="preserve"> on the theme of “</w:t>
      </w:r>
      <w:r w:rsidR="00522023" w:rsidRPr="00522023">
        <w:rPr>
          <w:i/>
          <w:sz w:val="28"/>
          <w:szCs w:val="28"/>
        </w:rPr>
        <w:t>National Peace and Reconciliation</w:t>
      </w:r>
      <w:r w:rsidR="00522023">
        <w:rPr>
          <w:sz w:val="28"/>
          <w:szCs w:val="28"/>
        </w:rPr>
        <w:t>”</w:t>
      </w:r>
      <w:r w:rsidR="00F57E49">
        <w:rPr>
          <w:sz w:val="28"/>
          <w:szCs w:val="28"/>
        </w:rPr>
        <w:t>.</w:t>
      </w:r>
      <w:r>
        <w:rPr>
          <w:sz w:val="28"/>
          <w:szCs w:val="28"/>
        </w:rPr>
        <w:t xml:space="preserve"> </w:t>
      </w:r>
    </w:p>
    <w:p w:rsidR="00952805" w:rsidRDefault="00952805" w:rsidP="00D058F2">
      <w:pPr>
        <w:pStyle w:val="ListParagraph"/>
        <w:jc w:val="both"/>
        <w:rPr>
          <w:sz w:val="28"/>
          <w:szCs w:val="28"/>
        </w:rPr>
      </w:pPr>
    </w:p>
    <w:p w:rsidR="005E7BDE" w:rsidRDefault="00C41898" w:rsidP="00D058F2">
      <w:pPr>
        <w:numPr>
          <w:ilvl w:val="0"/>
          <w:numId w:val="11"/>
        </w:numPr>
        <w:jc w:val="both"/>
        <w:rPr>
          <w:sz w:val="28"/>
          <w:szCs w:val="28"/>
        </w:rPr>
      </w:pPr>
      <w:r>
        <w:rPr>
          <w:sz w:val="28"/>
          <w:szCs w:val="28"/>
        </w:rPr>
        <w:t xml:space="preserve">On 04 and 05 June, 2025, I was the Chairman of a two-day intensive retreat of </w:t>
      </w:r>
      <w:proofErr w:type="spellStart"/>
      <w:r>
        <w:rPr>
          <w:sz w:val="28"/>
          <w:szCs w:val="28"/>
        </w:rPr>
        <w:t>Ohanaeze</w:t>
      </w:r>
      <w:proofErr w:type="spellEnd"/>
      <w:r>
        <w:rPr>
          <w:sz w:val="28"/>
          <w:szCs w:val="28"/>
        </w:rPr>
        <w:t xml:space="preserve"> </w:t>
      </w:r>
      <w:proofErr w:type="spellStart"/>
      <w:r>
        <w:rPr>
          <w:sz w:val="28"/>
          <w:szCs w:val="28"/>
        </w:rPr>
        <w:t>Ndigbo</w:t>
      </w:r>
      <w:proofErr w:type="spellEnd"/>
      <w:r>
        <w:rPr>
          <w:sz w:val="28"/>
          <w:szCs w:val="28"/>
        </w:rPr>
        <w:t xml:space="preserve"> at Enugu </w:t>
      </w:r>
      <w:r w:rsidR="004E431E">
        <w:rPr>
          <w:sz w:val="28"/>
          <w:szCs w:val="28"/>
        </w:rPr>
        <w:t>t</w:t>
      </w:r>
      <w:r>
        <w:rPr>
          <w:sz w:val="28"/>
          <w:szCs w:val="28"/>
        </w:rPr>
        <w:t xml:space="preserve">o chart the path for Igbo unity and development under the new leadership </w:t>
      </w:r>
      <w:r w:rsidR="00F57E49">
        <w:rPr>
          <w:sz w:val="28"/>
          <w:szCs w:val="28"/>
        </w:rPr>
        <w:t>of</w:t>
      </w:r>
      <w:r>
        <w:rPr>
          <w:sz w:val="28"/>
          <w:szCs w:val="28"/>
        </w:rPr>
        <w:t xml:space="preserve"> Senator John </w:t>
      </w:r>
      <w:proofErr w:type="spellStart"/>
      <w:r>
        <w:rPr>
          <w:sz w:val="28"/>
          <w:szCs w:val="28"/>
        </w:rPr>
        <w:t>Azuta</w:t>
      </w:r>
      <w:proofErr w:type="spellEnd"/>
      <w:r>
        <w:rPr>
          <w:sz w:val="28"/>
          <w:szCs w:val="28"/>
        </w:rPr>
        <w:t xml:space="preserve"> </w:t>
      </w:r>
      <w:proofErr w:type="spellStart"/>
      <w:r>
        <w:rPr>
          <w:sz w:val="28"/>
          <w:szCs w:val="28"/>
        </w:rPr>
        <w:t>Mbata</w:t>
      </w:r>
      <w:proofErr w:type="spellEnd"/>
      <w:r>
        <w:rPr>
          <w:sz w:val="28"/>
          <w:szCs w:val="28"/>
        </w:rPr>
        <w:t xml:space="preserve">. </w:t>
      </w:r>
    </w:p>
    <w:p w:rsidR="005E7BDE" w:rsidRDefault="005E7BDE" w:rsidP="00D058F2">
      <w:pPr>
        <w:jc w:val="both"/>
        <w:rPr>
          <w:sz w:val="28"/>
          <w:szCs w:val="28"/>
        </w:rPr>
      </w:pPr>
    </w:p>
    <w:p w:rsidR="005E7BDE" w:rsidRDefault="001E4EDA" w:rsidP="00D058F2">
      <w:pPr>
        <w:numPr>
          <w:ilvl w:val="0"/>
          <w:numId w:val="11"/>
        </w:numPr>
        <w:jc w:val="both"/>
        <w:rPr>
          <w:sz w:val="28"/>
          <w:szCs w:val="28"/>
        </w:rPr>
      </w:pPr>
      <w:r>
        <w:rPr>
          <w:sz w:val="28"/>
          <w:szCs w:val="28"/>
        </w:rPr>
        <w:t>In</w:t>
      </w:r>
      <w:r w:rsidR="00C41898">
        <w:rPr>
          <w:sz w:val="28"/>
          <w:szCs w:val="28"/>
        </w:rPr>
        <w:t xml:space="preserve"> July 2025, I</w:t>
      </w:r>
      <w:r>
        <w:rPr>
          <w:sz w:val="28"/>
          <w:szCs w:val="28"/>
        </w:rPr>
        <w:t xml:space="preserve"> visited</w:t>
      </w:r>
      <w:r w:rsidR="00C41898">
        <w:rPr>
          <w:sz w:val="28"/>
          <w:szCs w:val="28"/>
        </w:rPr>
        <w:t xml:space="preserve"> Professor Richard Henderson </w:t>
      </w:r>
      <w:r>
        <w:rPr>
          <w:sz w:val="28"/>
          <w:szCs w:val="28"/>
        </w:rPr>
        <w:t xml:space="preserve">in Tucson Arizona, USA. We have had the privilege of electronically scanning his and his late wife’s </w:t>
      </w:r>
      <w:r w:rsidR="00C41898">
        <w:rPr>
          <w:sz w:val="28"/>
          <w:szCs w:val="28"/>
        </w:rPr>
        <w:t xml:space="preserve">academic materials on Onitsha over several years. He has now offered us the hard copies of the materials for repository in the </w:t>
      </w:r>
      <w:proofErr w:type="spellStart"/>
      <w:r w:rsidR="00C41898">
        <w:rPr>
          <w:sz w:val="28"/>
          <w:szCs w:val="28"/>
        </w:rPr>
        <w:t>Chimeddie</w:t>
      </w:r>
      <w:proofErr w:type="spellEnd"/>
      <w:r w:rsidR="00C41898">
        <w:rPr>
          <w:sz w:val="28"/>
          <w:szCs w:val="28"/>
        </w:rPr>
        <w:t xml:space="preserve"> Museum. Arrangement are in hand to take possession of the items in due course. </w:t>
      </w:r>
    </w:p>
    <w:p w:rsidR="005E7BDE" w:rsidRDefault="005E7BDE" w:rsidP="00D058F2">
      <w:pPr>
        <w:jc w:val="both"/>
        <w:rPr>
          <w:sz w:val="28"/>
          <w:szCs w:val="28"/>
        </w:rPr>
      </w:pPr>
    </w:p>
    <w:p w:rsidR="00AF49A8" w:rsidRPr="00522023" w:rsidRDefault="00952805" w:rsidP="00D058F2">
      <w:pPr>
        <w:numPr>
          <w:ilvl w:val="0"/>
          <w:numId w:val="11"/>
        </w:numPr>
        <w:jc w:val="both"/>
        <w:rPr>
          <w:sz w:val="28"/>
          <w:szCs w:val="28"/>
        </w:rPr>
      </w:pPr>
      <w:r>
        <w:rPr>
          <w:sz w:val="28"/>
          <w:szCs w:val="28"/>
        </w:rPr>
        <w:t xml:space="preserve">The Joint Body of the South East Council of Traditional Rulers and the Representatives of </w:t>
      </w:r>
      <w:r w:rsidR="00A106E8">
        <w:rPr>
          <w:sz w:val="28"/>
          <w:szCs w:val="28"/>
        </w:rPr>
        <w:t xml:space="preserve">Igbo Archbishops and Bishops on Peace and Reconciliation, which I coordinate, has recently reviewed its ethos, philosophy and manner of operation </w:t>
      </w:r>
      <w:r w:rsidR="001E4EDA">
        <w:rPr>
          <w:sz w:val="28"/>
          <w:szCs w:val="28"/>
        </w:rPr>
        <w:t>in order to be of</w:t>
      </w:r>
      <w:r w:rsidR="00A106E8">
        <w:rPr>
          <w:sz w:val="28"/>
          <w:szCs w:val="28"/>
        </w:rPr>
        <w:t xml:space="preserve"> greater relevance to </w:t>
      </w:r>
      <w:proofErr w:type="spellStart"/>
      <w:r w:rsidR="00A106E8">
        <w:rPr>
          <w:sz w:val="28"/>
          <w:szCs w:val="28"/>
        </w:rPr>
        <w:t>Ndigbo</w:t>
      </w:r>
      <w:proofErr w:type="spellEnd"/>
      <w:r w:rsidR="00A106E8">
        <w:rPr>
          <w:sz w:val="28"/>
          <w:szCs w:val="28"/>
        </w:rPr>
        <w:t xml:space="preserve">. It is presently working </w:t>
      </w:r>
      <w:r w:rsidR="00A106E8">
        <w:rPr>
          <w:sz w:val="28"/>
          <w:szCs w:val="28"/>
        </w:rPr>
        <w:lastRenderedPageBreak/>
        <w:t xml:space="preserve">to spread the message on the INEC voter registration exercise through all churches and community organizations in </w:t>
      </w:r>
      <w:proofErr w:type="spellStart"/>
      <w:r w:rsidR="00A106E8">
        <w:rPr>
          <w:sz w:val="28"/>
          <w:szCs w:val="28"/>
        </w:rPr>
        <w:t>Anigbo</w:t>
      </w:r>
      <w:proofErr w:type="spellEnd"/>
      <w:r w:rsidR="00A106E8">
        <w:rPr>
          <w:sz w:val="28"/>
          <w:szCs w:val="28"/>
        </w:rPr>
        <w:t xml:space="preserve">.   </w:t>
      </w:r>
    </w:p>
    <w:p w:rsidR="00AF49A8" w:rsidRDefault="00AF49A8" w:rsidP="00D058F2">
      <w:pPr>
        <w:jc w:val="both"/>
        <w:rPr>
          <w:b/>
          <w:bCs/>
          <w:sz w:val="28"/>
          <w:szCs w:val="28"/>
        </w:rPr>
      </w:pPr>
    </w:p>
    <w:p w:rsidR="005E7BDE" w:rsidRDefault="00C41898" w:rsidP="00D058F2">
      <w:pPr>
        <w:jc w:val="both"/>
        <w:rPr>
          <w:b/>
          <w:bCs/>
          <w:sz w:val="28"/>
          <w:szCs w:val="28"/>
        </w:rPr>
      </w:pPr>
      <w:r>
        <w:rPr>
          <w:b/>
          <w:bCs/>
          <w:sz w:val="28"/>
          <w:szCs w:val="28"/>
        </w:rPr>
        <w:t>Our Focus for the Year Ahead.</w:t>
      </w:r>
    </w:p>
    <w:p w:rsidR="005E7BDE" w:rsidRDefault="005E7BDE" w:rsidP="00D058F2">
      <w:pPr>
        <w:jc w:val="both"/>
        <w:rPr>
          <w:sz w:val="28"/>
          <w:szCs w:val="28"/>
        </w:rPr>
      </w:pPr>
    </w:p>
    <w:p w:rsidR="005E7BDE" w:rsidRDefault="00C41898" w:rsidP="00D058F2">
      <w:pPr>
        <w:jc w:val="both"/>
        <w:rPr>
          <w:sz w:val="28"/>
          <w:szCs w:val="28"/>
        </w:rPr>
      </w:pPr>
      <w:r>
        <w:rPr>
          <w:sz w:val="28"/>
          <w:szCs w:val="28"/>
        </w:rPr>
        <w:t>The year ahead will be extremely busy for the community as we continue to consolidate on our ach</w:t>
      </w:r>
      <w:r w:rsidR="0016671A">
        <w:rPr>
          <w:sz w:val="28"/>
          <w:szCs w:val="28"/>
        </w:rPr>
        <w:t>i</w:t>
      </w:r>
      <w:r>
        <w:rPr>
          <w:sz w:val="28"/>
          <w:szCs w:val="28"/>
        </w:rPr>
        <w:t>evements</w:t>
      </w:r>
      <w:r w:rsidR="003367D3">
        <w:rPr>
          <w:sz w:val="28"/>
          <w:szCs w:val="28"/>
        </w:rPr>
        <w:t xml:space="preserve"> and</w:t>
      </w:r>
      <w:r>
        <w:rPr>
          <w:sz w:val="28"/>
          <w:szCs w:val="28"/>
        </w:rPr>
        <w:t xml:space="preserve"> improve on the areas where we fell below expectation, even as we take up new challenges. </w:t>
      </w:r>
      <w:r w:rsidR="003367D3">
        <w:rPr>
          <w:sz w:val="28"/>
          <w:szCs w:val="28"/>
        </w:rPr>
        <w:t>O</w:t>
      </w:r>
      <w:r>
        <w:rPr>
          <w:sz w:val="28"/>
          <w:szCs w:val="28"/>
        </w:rPr>
        <w:t xml:space="preserve">ur community development flagship, </w:t>
      </w:r>
      <w:proofErr w:type="spellStart"/>
      <w:r>
        <w:rPr>
          <w:sz w:val="28"/>
          <w:szCs w:val="28"/>
        </w:rPr>
        <w:t>OnAF</w:t>
      </w:r>
      <w:proofErr w:type="spellEnd"/>
      <w:r>
        <w:rPr>
          <w:sz w:val="28"/>
          <w:szCs w:val="28"/>
        </w:rPr>
        <w:t xml:space="preserve">, will </w:t>
      </w:r>
      <w:r w:rsidR="00241474">
        <w:rPr>
          <w:sz w:val="28"/>
          <w:szCs w:val="28"/>
        </w:rPr>
        <w:t>focus</w:t>
      </w:r>
      <w:r>
        <w:rPr>
          <w:sz w:val="28"/>
          <w:szCs w:val="28"/>
        </w:rPr>
        <w:t xml:space="preserve"> on consolidation based on the reports of the M &amp; E Work Group and the Shared Services Resource Centre. Also, a renewed emphasis will be placed on embedding the Values Reorientation mi</w:t>
      </w:r>
      <w:r w:rsidR="0016671A">
        <w:rPr>
          <w:sz w:val="28"/>
          <w:szCs w:val="28"/>
        </w:rPr>
        <w:t>n</w:t>
      </w:r>
      <w:r>
        <w:rPr>
          <w:sz w:val="28"/>
          <w:szCs w:val="28"/>
        </w:rPr>
        <w:t xml:space="preserve">dset amongst all indigenes </w:t>
      </w:r>
      <w:r w:rsidR="00241474">
        <w:rPr>
          <w:sz w:val="28"/>
          <w:szCs w:val="28"/>
        </w:rPr>
        <w:t>through</w:t>
      </w:r>
      <w:r>
        <w:rPr>
          <w:sz w:val="28"/>
          <w:szCs w:val="28"/>
        </w:rPr>
        <w:t xml:space="preserve"> all our activities. </w:t>
      </w:r>
      <w:r w:rsidR="00522023">
        <w:rPr>
          <w:sz w:val="28"/>
          <w:szCs w:val="28"/>
        </w:rPr>
        <w:t>S</w:t>
      </w:r>
      <w:r>
        <w:rPr>
          <w:sz w:val="28"/>
          <w:szCs w:val="28"/>
        </w:rPr>
        <w:t>pecific areas for attention include the following:</w:t>
      </w:r>
    </w:p>
    <w:p w:rsidR="005E7BDE" w:rsidRDefault="005E7BDE" w:rsidP="00D058F2">
      <w:pPr>
        <w:jc w:val="both"/>
        <w:rPr>
          <w:sz w:val="28"/>
          <w:szCs w:val="28"/>
        </w:rPr>
      </w:pPr>
    </w:p>
    <w:p w:rsidR="005E7BDE" w:rsidRPr="00241474" w:rsidRDefault="00C41898" w:rsidP="00D058F2">
      <w:pPr>
        <w:numPr>
          <w:ilvl w:val="0"/>
          <w:numId w:val="12"/>
        </w:numPr>
        <w:jc w:val="both"/>
        <w:rPr>
          <w:sz w:val="28"/>
          <w:szCs w:val="28"/>
          <w:highlight w:val="yellow"/>
        </w:rPr>
      </w:pPr>
      <w:r>
        <w:rPr>
          <w:sz w:val="28"/>
          <w:szCs w:val="28"/>
        </w:rPr>
        <w:t xml:space="preserve">Completion of the Ford Foundation sponsored study and implementation on Gender Based Violence (GBV) </w:t>
      </w:r>
      <w:r w:rsidRPr="00241474">
        <w:rPr>
          <w:sz w:val="28"/>
          <w:szCs w:val="28"/>
        </w:rPr>
        <w:t xml:space="preserve">by </w:t>
      </w:r>
      <w:r w:rsidR="00241474">
        <w:rPr>
          <w:sz w:val="28"/>
          <w:szCs w:val="28"/>
        </w:rPr>
        <w:t>July 2026</w:t>
      </w:r>
      <w:r w:rsidRPr="00241474">
        <w:rPr>
          <w:sz w:val="28"/>
          <w:szCs w:val="28"/>
        </w:rPr>
        <w:t>.</w:t>
      </w:r>
      <w:r w:rsidR="00241474">
        <w:rPr>
          <w:sz w:val="28"/>
          <w:szCs w:val="28"/>
        </w:rPr>
        <w:t xml:space="preserve"> Community engagement and data collection across all villages are in progress. </w:t>
      </w:r>
    </w:p>
    <w:p w:rsidR="005E7BDE" w:rsidRDefault="005E7BDE" w:rsidP="00D058F2">
      <w:pPr>
        <w:jc w:val="both"/>
        <w:rPr>
          <w:sz w:val="28"/>
          <w:szCs w:val="28"/>
        </w:rPr>
      </w:pPr>
    </w:p>
    <w:p w:rsidR="005E7BDE" w:rsidRDefault="00C41898" w:rsidP="00D058F2">
      <w:pPr>
        <w:numPr>
          <w:ilvl w:val="0"/>
          <w:numId w:val="12"/>
        </w:numPr>
        <w:jc w:val="both"/>
        <w:rPr>
          <w:sz w:val="28"/>
          <w:szCs w:val="28"/>
        </w:rPr>
      </w:pPr>
      <w:r>
        <w:rPr>
          <w:sz w:val="28"/>
          <w:szCs w:val="28"/>
        </w:rPr>
        <w:t>Com</w:t>
      </w:r>
      <w:r w:rsidR="0016671A">
        <w:rPr>
          <w:sz w:val="28"/>
          <w:szCs w:val="28"/>
        </w:rPr>
        <w:t>m</w:t>
      </w:r>
      <w:r>
        <w:rPr>
          <w:sz w:val="28"/>
          <w:szCs w:val="28"/>
        </w:rPr>
        <w:t xml:space="preserve">encement of a 2-year </w:t>
      </w:r>
      <w:proofErr w:type="spellStart"/>
      <w:r>
        <w:rPr>
          <w:sz w:val="28"/>
          <w:szCs w:val="28"/>
        </w:rPr>
        <w:t>programme</w:t>
      </w:r>
      <w:proofErr w:type="spellEnd"/>
      <w:r>
        <w:rPr>
          <w:sz w:val="28"/>
          <w:szCs w:val="28"/>
        </w:rPr>
        <w:t xml:space="preserve"> for major landscaping, tree planting, and general upgrade of </w:t>
      </w:r>
      <w:proofErr w:type="spellStart"/>
      <w:r>
        <w:rPr>
          <w:sz w:val="28"/>
          <w:szCs w:val="28"/>
        </w:rPr>
        <w:t>Okwueze</w:t>
      </w:r>
      <w:proofErr w:type="spellEnd"/>
      <w:r>
        <w:rPr>
          <w:sz w:val="28"/>
          <w:szCs w:val="28"/>
        </w:rPr>
        <w:t xml:space="preserve"> </w:t>
      </w:r>
      <w:proofErr w:type="spellStart"/>
      <w:r>
        <w:rPr>
          <w:sz w:val="28"/>
          <w:szCs w:val="28"/>
        </w:rPr>
        <w:t>Umuezearoli</w:t>
      </w:r>
      <w:proofErr w:type="spellEnd"/>
      <w:r>
        <w:rPr>
          <w:sz w:val="28"/>
          <w:szCs w:val="28"/>
        </w:rPr>
        <w:t xml:space="preserve"> and </w:t>
      </w:r>
      <w:proofErr w:type="spellStart"/>
      <w:r>
        <w:rPr>
          <w:sz w:val="28"/>
          <w:szCs w:val="28"/>
        </w:rPr>
        <w:t>Okebunabo</w:t>
      </w:r>
      <w:proofErr w:type="spellEnd"/>
      <w:r>
        <w:rPr>
          <w:sz w:val="28"/>
          <w:szCs w:val="28"/>
        </w:rPr>
        <w:t xml:space="preserve">, as well as the </w:t>
      </w:r>
      <w:proofErr w:type="spellStart"/>
      <w:r>
        <w:rPr>
          <w:sz w:val="28"/>
          <w:szCs w:val="28"/>
        </w:rPr>
        <w:t>the</w:t>
      </w:r>
      <w:proofErr w:type="spellEnd"/>
      <w:r>
        <w:rPr>
          <w:sz w:val="28"/>
          <w:szCs w:val="28"/>
        </w:rPr>
        <w:t xml:space="preserve"> </w:t>
      </w:r>
      <w:proofErr w:type="spellStart"/>
      <w:r>
        <w:rPr>
          <w:sz w:val="28"/>
          <w:szCs w:val="28"/>
        </w:rPr>
        <w:t>Onu</w:t>
      </w:r>
      <w:proofErr w:type="spellEnd"/>
      <w:r>
        <w:rPr>
          <w:sz w:val="28"/>
          <w:szCs w:val="28"/>
        </w:rPr>
        <w:t xml:space="preserve"> </w:t>
      </w:r>
      <w:proofErr w:type="spellStart"/>
      <w:r>
        <w:rPr>
          <w:sz w:val="28"/>
          <w:szCs w:val="28"/>
        </w:rPr>
        <w:t>Ilo</w:t>
      </w:r>
      <w:proofErr w:type="spellEnd"/>
      <w:r>
        <w:rPr>
          <w:sz w:val="28"/>
          <w:szCs w:val="28"/>
        </w:rPr>
        <w:t xml:space="preserve"> of various villages. </w:t>
      </w:r>
    </w:p>
    <w:p w:rsidR="005E7BDE" w:rsidRDefault="005E7BDE" w:rsidP="00D058F2">
      <w:pPr>
        <w:jc w:val="both"/>
        <w:rPr>
          <w:sz w:val="28"/>
          <w:szCs w:val="28"/>
        </w:rPr>
      </w:pPr>
    </w:p>
    <w:p w:rsidR="005E7BDE" w:rsidRDefault="00C41898" w:rsidP="00D058F2">
      <w:pPr>
        <w:numPr>
          <w:ilvl w:val="0"/>
          <w:numId w:val="12"/>
        </w:numPr>
        <w:jc w:val="both"/>
        <w:rPr>
          <w:sz w:val="28"/>
          <w:szCs w:val="28"/>
        </w:rPr>
      </w:pPr>
      <w:r>
        <w:rPr>
          <w:sz w:val="28"/>
          <w:szCs w:val="28"/>
        </w:rPr>
        <w:t xml:space="preserve">Completion of the East Pavilion at </w:t>
      </w:r>
      <w:proofErr w:type="spellStart"/>
      <w:r>
        <w:rPr>
          <w:sz w:val="28"/>
          <w:szCs w:val="28"/>
        </w:rPr>
        <w:t>Ime</w:t>
      </w:r>
      <w:proofErr w:type="spellEnd"/>
      <w:r>
        <w:rPr>
          <w:sz w:val="28"/>
          <w:szCs w:val="28"/>
        </w:rPr>
        <w:t xml:space="preserve"> Obi, including all the facilities for the Youth Development Centre, and fully onboarding the newly established </w:t>
      </w:r>
      <w:proofErr w:type="spellStart"/>
      <w:r>
        <w:rPr>
          <w:sz w:val="28"/>
          <w:szCs w:val="28"/>
        </w:rPr>
        <w:t>Ime</w:t>
      </w:r>
      <w:proofErr w:type="spellEnd"/>
      <w:r>
        <w:rPr>
          <w:sz w:val="28"/>
          <w:szCs w:val="28"/>
        </w:rPr>
        <w:t xml:space="preserve"> Obi facilities management team. </w:t>
      </w:r>
    </w:p>
    <w:p w:rsidR="005E7BDE" w:rsidRDefault="005E7BDE" w:rsidP="00D058F2">
      <w:pPr>
        <w:jc w:val="both"/>
        <w:rPr>
          <w:sz w:val="28"/>
          <w:szCs w:val="28"/>
        </w:rPr>
      </w:pPr>
    </w:p>
    <w:p w:rsidR="005E7BDE" w:rsidRDefault="00241474" w:rsidP="00D058F2">
      <w:pPr>
        <w:numPr>
          <w:ilvl w:val="0"/>
          <w:numId w:val="12"/>
        </w:numPr>
        <w:jc w:val="both"/>
        <w:rPr>
          <w:sz w:val="28"/>
          <w:szCs w:val="28"/>
        </w:rPr>
      </w:pPr>
      <w:r>
        <w:rPr>
          <w:sz w:val="28"/>
          <w:szCs w:val="28"/>
        </w:rPr>
        <w:t>Sustaining d</w:t>
      </w:r>
      <w:r w:rsidR="00C41898">
        <w:rPr>
          <w:sz w:val="28"/>
          <w:szCs w:val="28"/>
        </w:rPr>
        <w:t xml:space="preserve">ialogue and concrete actions to reduce the cost of our traditional and social activities, with emphasis on title taking and funerals and related rites. </w:t>
      </w:r>
    </w:p>
    <w:p w:rsidR="005E7BDE" w:rsidRDefault="005E7BDE" w:rsidP="00D058F2">
      <w:pPr>
        <w:jc w:val="both"/>
        <w:rPr>
          <w:sz w:val="28"/>
          <w:szCs w:val="28"/>
        </w:rPr>
      </w:pPr>
    </w:p>
    <w:p w:rsidR="005E7BDE" w:rsidRDefault="00C41898" w:rsidP="00D058F2">
      <w:pPr>
        <w:numPr>
          <w:ilvl w:val="0"/>
          <w:numId w:val="12"/>
        </w:numPr>
        <w:jc w:val="both"/>
        <w:rPr>
          <w:sz w:val="28"/>
          <w:szCs w:val="28"/>
        </w:rPr>
      </w:pPr>
      <w:r>
        <w:rPr>
          <w:sz w:val="28"/>
          <w:szCs w:val="28"/>
        </w:rPr>
        <w:t>The Onitsha Millennium Development Foundation will become fully operational to receive, evaluate, fund, and monitor the implementation of worthy projects of benefit to the community.</w:t>
      </w:r>
    </w:p>
    <w:p w:rsidR="005E7BDE" w:rsidRDefault="005E7BDE" w:rsidP="00D058F2">
      <w:pPr>
        <w:jc w:val="both"/>
        <w:rPr>
          <w:sz w:val="28"/>
          <w:szCs w:val="28"/>
        </w:rPr>
      </w:pPr>
    </w:p>
    <w:p w:rsidR="005E7BDE" w:rsidRDefault="00241474" w:rsidP="00D058F2">
      <w:pPr>
        <w:numPr>
          <w:ilvl w:val="0"/>
          <w:numId w:val="12"/>
        </w:numPr>
        <w:jc w:val="both"/>
        <w:rPr>
          <w:sz w:val="28"/>
          <w:szCs w:val="28"/>
        </w:rPr>
      </w:pPr>
      <w:r>
        <w:rPr>
          <w:sz w:val="28"/>
          <w:szCs w:val="28"/>
        </w:rPr>
        <w:t>Engaging in c</w:t>
      </w:r>
      <w:r w:rsidR="00C41898">
        <w:rPr>
          <w:sz w:val="28"/>
          <w:szCs w:val="28"/>
        </w:rPr>
        <w:t xml:space="preserve">ommunity-wide enlightenment and sensitization </w:t>
      </w:r>
      <w:proofErr w:type="spellStart"/>
      <w:r w:rsidR="00C41898">
        <w:rPr>
          <w:sz w:val="28"/>
          <w:szCs w:val="28"/>
        </w:rPr>
        <w:t>programme</w:t>
      </w:r>
      <w:proofErr w:type="spellEnd"/>
      <w:r w:rsidR="00C41898">
        <w:rPr>
          <w:sz w:val="28"/>
          <w:szCs w:val="28"/>
        </w:rPr>
        <w:t xml:space="preserve"> to facilitate the adoption of the vault system for the interm</w:t>
      </w:r>
      <w:r w:rsidR="0016671A">
        <w:rPr>
          <w:sz w:val="28"/>
          <w:szCs w:val="28"/>
        </w:rPr>
        <w:t>e</w:t>
      </w:r>
      <w:r w:rsidR="00C41898">
        <w:rPr>
          <w:sz w:val="28"/>
          <w:szCs w:val="28"/>
        </w:rPr>
        <w:t xml:space="preserve">nt of our departed.  </w:t>
      </w:r>
    </w:p>
    <w:p w:rsidR="005E7BDE" w:rsidRDefault="005E7BDE" w:rsidP="00D058F2">
      <w:pPr>
        <w:jc w:val="both"/>
        <w:rPr>
          <w:sz w:val="28"/>
          <w:szCs w:val="28"/>
        </w:rPr>
      </w:pPr>
    </w:p>
    <w:p w:rsidR="005E7BDE" w:rsidRDefault="00C41898" w:rsidP="00D058F2">
      <w:pPr>
        <w:numPr>
          <w:ilvl w:val="0"/>
          <w:numId w:val="12"/>
        </w:numPr>
        <w:jc w:val="both"/>
        <w:rPr>
          <w:sz w:val="28"/>
          <w:szCs w:val="28"/>
        </w:rPr>
      </w:pPr>
      <w:r>
        <w:rPr>
          <w:sz w:val="28"/>
          <w:szCs w:val="28"/>
        </w:rPr>
        <w:t xml:space="preserve">With a new board of trustees, the </w:t>
      </w:r>
      <w:proofErr w:type="spellStart"/>
      <w:r>
        <w:rPr>
          <w:sz w:val="28"/>
          <w:szCs w:val="28"/>
        </w:rPr>
        <w:t>Golibe</w:t>
      </w:r>
      <w:proofErr w:type="spellEnd"/>
      <w:r>
        <w:rPr>
          <w:sz w:val="28"/>
          <w:szCs w:val="28"/>
        </w:rPr>
        <w:t xml:space="preserve"> Festival will strive to reach higher levels, including opportunities for synergy with the Onitsha Youth Council on street carnival and the </w:t>
      </w:r>
      <w:r w:rsidR="00F57E49">
        <w:rPr>
          <w:sz w:val="28"/>
          <w:szCs w:val="28"/>
        </w:rPr>
        <w:t>WEPC</w:t>
      </w:r>
      <w:r>
        <w:rPr>
          <w:sz w:val="28"/>
          <w:szCs w:val="28"/>
        </w:rPr>
        <w:t xml:space="preserve"> on the U-15 football tournament.</w:t>
      </w:r>
    </w:p>
    <w:p w:rsidR="005E7BDE" w:rsidRDefault="005E7BDE" w:rsidP="00D058F2">
      <w:pPr>
        <w:jc w:val="both"/>
        <w:rPr>
          <w:sz w:val="28"/>
          <w:szCs w:val="28"/>
        </w:rPr>
      </w:pPr>
    </w:p>
    <w:p w:rsidR="005E7BDE" w:rsidRDefault="00C41898" w:rsidP="00D058F2">
      <w:pPr>
        <w:numPr>
          <w:ilvl w:val="0"/>
          <w:numId w:val="12"/>
        </w:numPr>
        <w:jc w:val="both"/>
        <w:rPr>
          <w:sz w:val="28"/>
          <w:szCs w:val="28"/>
        </w:rPr>
      </w:pPr>
      <w:r>
        <w:rPr>
          <w:sz w:val="28"/>
          <w:szCs w:val="28"/>
        </w:rPr>
        <w:lastRenderedPageBreak/>
        <w:t xml:space="preserve">Publication </w:t>
      </w:r>
      <w:r w:rsidR="00241474">
        <w:rPr>
          <w:sz w:val="28"/>
          <w:szCs w:val="28"/>
        </w:rPr>
        <w:t>of</w:t>
      </w:r>
      <w:r>
        <w:rPr>
          <w:sz w:val="28"/>
          <w:szCs w:val="28"/>
        </w:rPr>
        <w:t xml:space="preserve"> a book of </w:t>
      </w:r>
      <w:r w:rsidR="001E4EDA">
        <w:rPr>
          <w:sz w:val="28"/>
          <w:szCs w:val="28"/>
        </w:rPr>
        <w:t>the</w:t>
      </w:r>
      <w:r>
        <w:rPr>
          <w:sz w:val="28"/>
          <w:szCs w:val="28"/>
        </w:rPr>
        <w:t xml:space="preserve"> compendium of the cases that I have adjudicated upon in line with our customs and traditions in time for launch at the 2026 </w:t>
      </w:r>
      <w:proofErr w:type="spellStart"/>
      <w:r>
        <w:rPr>
          <w:sz w:val="28"/>
          <w:szCs w:val="28"/>
        </w:rPr>
        <w:t>Ofala</w:t>
      </w:r>
      <w:proofErr w:type="spellEnd"/>
      <w:r>
        <w:rPr>
          <w:sz w:val="28"/>
          <w:szCs w:val="28"/>
        </w:rPr>
        <w:t xml:space="preserve"> Festival. </w:t>
      </w:r>
    </w:p>
    <w:p w:rsidR="005E7BDE" w:rsidRDefault="005E7BDE" w:rsidP="00D058F2">
      <w:pPr>
        <w:jc w:val="both"/>
        <w:rPr>
          <w:sz w:val="28"/>
          <w:szCs w:val="28"/>
        </w:rPr>
      </w:pPr>
    </w:p>
    <w:p w:rsidR="005E7BDE" w:rsidRDefault="00C41898" w:rsidP="00D058F2">
      <w:pPr>
        <w:numPr>
          <w:ilvl w:val="0"/>
          <w:numId w:val="12"/>
        </w:numPr>
        <w:jc w:val="both"/>
        <w:rPr>
          <w:sz w:val="28"/>
          <w:szCs w:val="28"/>
        </w:rPr>
      </w:pPr>
      <w:r>
        <w:rPr>
          <w:sz w:val="28"/>
          <w:szCs w:val="28"/>
        </w:rPr>
        <w:t xml:space="preserve">As part of a larger project by </w:t>
      </w:r>
      <w:proofErr w:type="spellStart"/>
      <w:r>
        <w:rPr>
          <w:sz w:val="28"/>
          <w:szCs w:val="28"/>
        </w:rPr>
        <w:t>Ohanaeze</w:t>
      </w:r>
      <w:proofErr w:type="spellEnd"/>
      <w:r>
        <w:rPr>
          <w:sz w:val="28"/>
          <w:szCs w:val="28"/>
        </w:rPr>
        <w:t xml:space="preserve"> </w:t>
      </w:r>
      <w:proofErr w:type="spellStart"/>
      <w:r>
        <w:rPr>
          <w:sz w:val="28"/>
          <w:szCs w:val="28"/>
        </w:rPr>
        <w:t>Ndigbo</w:t>
      </w:r>
      <w:proofErr w:type="spellEnd"/>
      <w:r>
        <w:rPr>
          <w:sz w:val="28"/>
          <w:szCs w:val="28"/>
        </w:rPr>
        <w:t xml:space="preserve">, a comprehensive census of our victims of the Nigerian Civil </w:t>
      </w:r>
      <w:r w:rsidR="00522023">
        <w:rPr>
          <w:sz w:val="28"/>
          <w:szCs w:val="28"/>
        </w:rPr>
        <w:t>W</w:t>
      </w:r>
      <w:r>
        <w:rPr>
          <w:sz w:val="28"/>
          <w:szCs w:val="28"/>
        </w:rPr>
        <w:t xml:space="preserve">ar will be conducted with a view to creating a </w:t>
      </w:r>
      <w:r w:rsidR="00241474">
        <w:rPr>
          <w:sz w:val="28"/>
          <w:szCs w:val="28"/>
        </w:rPr>
        <w:t>befitting</w:t>
      </w:r>
      <w:r>
        <w:rPr>
          <w:sz w:val="28"/>
          <w:szCs w:val="28"/>
        </w:rPr>
        <w:t xml:space="preserve"> memorial for them.</w:t>
      </w:r>
    </w:p>
    <w:p w:rsidR="00F57E49" w:rsidRDefault="00F57E49" w:rsidP="00D058F2">
      <w:pPr>
        <w:pStyle w:val="ListParagraph"/>
        <w:jc w:val="both"/>
        <w:rPr>
          <w:sz w:val="28"/>
          <w:szCs w:val="28"/>
        </w:rPr>
      </w:pPr>
    </w:p>
    <w:p w:rsidR="00F57E49" w:rsidRDefault="00F57E49" w:rsidP="00D058F2">
      <w:pPr>
        <w:numPr>
          <w:ilvl w:val="0"/>
          <w:numId w:val="12"/>
        </w:numPr>
        <w:jc w:val="both"/>
        <w:rPr>
          <w:sz w:val="28"/>
          <w:szCs w:val="28"/>
        </w:rPr>
      </w:pPr>
      <w:r>
        <w:rPr>
          <w:sz w:val="28"/>
          <w:szCs w:val="28"/>
        </w:rPr>
        <w:t>Resume the census of the disabled in the community for the purpose of supporting their special need for personal development.</w:t>
      </w:r>
    </w:p>
    <w:p w:rsidR="005E7BDE" w:rsidRDefault="005E7BDE" w:rsidP="00D058F2">
      <w:pPr>
        <w:jc w:val="both"/>
        <w:rPr>
          <w:sz w:val="28"/>
          <w:szCs w:val="28"/>
        </w:rPr>
      </w:pPr>
    </w:p>
    <w:p w:rsidR="005E7BDE" w:rsidRDefault="00C41898" w:rsidP="00D058F2">
      <w:pPr>
        <w:jc w:val="both"/>
        <w:rPr>
          <w:sz w:val="28"/>
          <w:szCs w:val="28"/>
        </w:rPr>
      </w:pPr>
      <w:r>
        <w:rPr>
          <w:sz w:val="28"/>
          <w:szCs w:val="28"/>
        </w:rPr>
        <w:t>All in all, our self-</w:t>
      </w:r>
      <w:r w:rsidR="0016671A">
        <w:rPr>
          <w:sz w:val="28"/>
          <w:szCs w:val="28"/>
        </w:rPr>
        <w:t>reliant</w:t>
      </w:r>
      <w:r>
        <w:rPr>
          <w:sz w:val="28"/>
          <w:szCs w:val="28"/>
        </w:rPr>
        <w:t xml:space="preserve"> duties as a community are well cut out and I implore everyone at home and in the diaspora to </w:t>
      </w:r>
      <w:r w:rsidR="0016671A">
        <w:rPr>
          <w:sz w:val="28"/>
          <w:szCs w:val="28"/>
        </w:rPr>
        <w:t>remain committed and</w:t>
      </w:r>
      <w:r>
        <w:rPr>
          <w:sz w:val="28"/>
          <w:szCs w:val="28"/>
        </w:rPr>
        <w:t xml:space="preserve"> involved to </w:t>
      </w:r>
      <w:r w:rsidR="0016671A">
        <w:rPr>
          <w:sz w:val="28"/>
          <w:szCs w:val="28"/>
        </w:rPr>
        <w:t>t</w:t>
      </w:r>
      <w:r>
        <w:rPr>
          <w:sz w:val="28"/>
          <w:szCs w:val="28"/>
        </w:rPr>
        <w:t xml:space="preserve">heir utmost </w:t>
      </w:r>
      <w:r w:rsidR="0016671A">
        <w:rPr>
          <w:sz w:val="28"/>
          <w:szCs w:val="28"/>
        </w:rPr>
        <w:t>to enable</w:t>
      </w:r>
      <w:r>
        <w:rPr>
          <w:sz w:val="28"/>
          <w:szCs w:val="28"/>
        </w:rPr>
        <w:t xml:space="preserve"> the accomplishment of these proposals and projects. </w:t>
      </w:r>
    </w:p>
    <w:p w:rsidR="005E7BDE" w:rsidRDefault="005E7BDE" w:rsidP="00D058F2">
      <w:pPr>
        <w:jc w:val="both"/>
        <w:rPr>
          <w:sz w:val="28"/>
          <w:szCs w:val="28"/>
        </w:rPr>
      </w:pPr>
    </w:p>
    <w:p w:rsidR="005E7BDE" w:rsidRDefault="00C41898" w:rsidP="00D058F2">
      <w:pPr>
        <w:jc w:val="both"/>
        <w:rPr>
          <w:b/>
          <w:bCs/>
          <w:sz w:val="28"/>
          <w:szCs w:val="28"/>
        </w:rPr>
      </w:pPr>
      <w:r>
        <w:rPr>
          <w:b/>
          <w:bCs/>
          <w:sz w:val="28"/>
          <w:szCs w:val="28"/>
        </w:rPr>
        <w:t>Gratitude and Appreciation.</w:t>
      </w:r>
    </w:p>
    <w:p w:rsidR="005E7BDE" w:rsidRDefault="005E7BDE" w:rsidP="00D058F2">
      <w:pPr>
        <w:jc w:val="both"/>
        <w:rPr>
          <w:sz w:val="28"/>
          <w:szCs w:val="28"/>
        </w:rPr>
      </w:pPr>
    </w:p>
    <w:p w:rsidR="005E7BDE" w:rsidRDefault="00C41898" w:rsidP="00D058F2">
      <w:pPr>
        <w:jc w:val="both"/>
        <w:rPr>
          <w:sz w:val="28"/>
          <w:szCs w:val="28"/>
        </w:rPr>
      </w:pPr>
      <w:r>
        <w:rPr>
          <w:sz w:val="28"/>
          <w:szCs w:val="28"/>
        </w:rPr>
        <w:t>As we started, we will end this address with further gratitude to God who makes everything happe</w:t>
      </w:r>
      <w:r w:rsidR="00241474">
        <w:rPr>
          <w:sz w:val="28"/>
          <w:szCs w:val="28"/>
        </w:rPr>
        <w:t>n</w:t>
      </w:r>
      <w:r>
        <w:rPr>
          <w:sz w:val="28"/>
          <w:szCs w:val="28"/>
        </w:rPr>
        <w:t>. We invoke our ancestors to continue to intercede to God on our behalf</w:t>
      </w:r>
      <w:r w:rsidR="00241474">
        <w:rPr>
          <w:sz w:val="28"/>
          <w:szCs w:val="28"/>
        </w:rPr>
        <w:t xml:space="preserve"> for future blessings</w:t>
      </w:r>
      <w:r>
        <w:rPr>
          <w:sz w:val="28"/>
          <w:szCs w:val="28"/>
        </w:rPr>
        <w:t>. To our guests, friends and visitors</w:t>
      </w:r>
      <w:r w:rsidR="00241474">
        <w:rPr>
          <w:sz w:val="28"/>
          <w:szCs w:val="28"/>
        </w:rPr>
        <w:t xml:space="preserve"> who joined our festival</w:t>
      </w:r>
      <w:r>
        <w:rPr>
          <w:sz w:val="28"/>
          <w:szCs w:val="28"/>
        </w:rPr>
        <w:t xml:space="preserve">, we express our utmost gratitude and assure you that we do not take your support for granted. </w:t>
      </w:r>
      <w:r w:rsidR="00522023">
        <w:rPr>
          <w:sz w:val="28"/>
          <w:szCs w:val="28"/>
        </w:rPr>
        <w:t xml:space="preserve">We appreciate in a special way all traditional rulers who are with us on this occasion. </w:t>
      </w:r>
      <w:r>
        <w:rPr>
          <w:sz w:val="28"/>
          <w:szCs w:val="28"/>
        </w:rPr>
        <w:t>We pray for your safe travel back to your destination</w:t>
      </w:r>
      <w:r w:rsidR="00F57E49">
        <w:rPr>
          <w:sz w:val="28"/>
          <w:szCs w:val="28"/>
        </w:rPr>
        <w:t>s</w:t>
      </w:r>
      <w:r>
        <w:rPr>
          <w:sz w:val="28"/>
          <w:szCs w:val="28"/>
        </w:rPr>
        <w:t xml:space="preserve">. </w:t>
      </w:r>
    </w:p>
    <w:p w:rsidR="005E7BDE" w:rsidRDefault="005E7BDE" w:rsidP="00D058F2">
      <w:pPr>
        <w:jc w:val="both"/>
        <w:rPr>
          <w:sz w:val="28"/>
          <w:szCs w:val="28"/>
        </w:rPr>
      </w:pPr>
    </w:p>
    <w:p w:rsidR="005E7BDE" w:rsidRDefault="00C41898" w:rsidP="00D058F2">
      <w:pPr>
        <w:jc w:val="both"/>
        <w:rPr>
          <w:sz w:val="28"/>
          <w:szCs w:val="28"/>
        </w:rPr>
      </w:pPr>
      <w:proofErr w:type="spellStart"/>
      <w:r>
        <w:rPr>
          <w:sz w:val="28"/>
          <w:szCs w:val="28"/>
        </w:rPr>
        <w:t>Globacom</w:t>
      </w:r>
      <w:proofErr w:type="spellEnd"/>
      <w:r w:rsidR="0016671A">
        <w:rPr>
          <w:sz w:val="28"/>
          <w:szCs w:val="28"/>
        </w:rPr>
        <w:t xml:space="preserve"> </w:t>
      </w:r>
      <w:r>
        <w:rPr>
          <w:sz w:val="28"/>
          <w:szCs w:val="28"/>
        </w:rPr>
        <w:t xml:space="preserve">Nigeria Limited and International Breweries </w:t>
      </w:r>
      <w:r w:rsidR="00AF2167">
        <w:rPr>
          <w:sz w:val="28"/>
          <w:szCs w:val="28"/>
        </w:rPr>
        <w:t xml:space="preserve">Plc. </w:t>
      </w:r>
      <w:r>
        <w:rPr>
          <w:sz w:val="28"/>
          <w:szCs w:val="28"/>
        </w:rPr>
        <w:t xml:space="preserve">have been our enduring partners for the </w:t>
      </w:r>
      <w:proofErr w:type="spellStart"/>
      <w:r>
        <w:rPr>
          <w:sz w:val="28"/>
          <w:szCs w:val="28"/>
        </w:rPr>
        <w:t>Ofala</w:t>
      </w:r>
      <w:proofErr w:type="spellEnd"/>
      <w:r>
        <w:rPr>
          <w:sz w:val="28"/>
          <w:szCs w:val="28"/>
        </w:rPr>
        <w:t xml:space="preserve"> festival for 14 and 12 years</w:t>
      </w:r>
      <w:r w:rsidR="00241474">
        <w:rPr>
          <w:sz w:val="28"/>
          <w:szCs w:val="28"/>
        </w:rPr>
        <w:t>,</w:t>
      </w:r>
      <w:r>
        <w:rPr>
          <w:sz w:val="28"/>
          <w:szCs w:val="28"/>
        </w:rPr>
        <w:t xml:space="preserve"> respectively. We thank them for believing in us and trust that the mutual benefit</w:t>
      </w:r>
      <w:r w:rsidR="001F5AE1">
        <w:rPr>
          <w:sz w:val="28"/>
          <w:szCs w:val="28"/>
        </w:rPr>
        <w:t>s</w:t>
      </w:r>
      <w:r>
        <w:rPr>
          <w:sz w:val="28"/>
          <w:szCs w:val="28"/>
        </w:rPr>
        <w:t xml:space="preserve"> that we all derive from the festival will continue to prevail. We welcome </w:t>
      </w:r>
      <w:r w:rsidR="00F57E49">
        <w:rPr>
          <w:sz w:val="28"/>
          <w:szCs w:val="28"/>
        </w:rPr>
        <w:t>two</w:t>
      </w:r>
      <w:r>
        <w:rPr>
          <w:sz w:val="28"/>
          <w:szCs w:val="28"/>
        </w:rPr>
        <w:t xml:space="preserve"> new partners, </w:t>
      </w:r>
      <w:r w:rsidR="00F57E49">
        <w:rPr>
          <w:sz w:val="28"/>
          <w:szCs w:val="28"/>
        </w:rPr>
        <w:t>namely,</w:t>
      </w:r>
      <w:r>
        <w:rPr>
          <w:sz w:val="28"/>
          <w:szCs w:val="28"/>
        </w:rPr>
        <w:t xml:space="preserve"> Zenith Bank Plc</w:t>
      </w:r>
      <w:r w:rsidR="00F57E49">
        <w:rPr>
          <w:sz w:val="28"/>
          <w:szCs w:val="28"/>
        </w:rPr>
        <w:t xml:space="preserve"> and </w:t>
      </w:r>
      <w:proofErr w:type="spellStart"/>
      <w:r w:rsidR="00F57E49">
        <w:rPr>
          <w:sz w:val="28"/>
          <w:szCs w:val="28"/>
        </w:rPr>
        <w:t>NigerBev</w:t>
      </w:r>
      <w:proofErr w:type="spellEnd"/>
      <w:r w:rsidR="00F57E49">
        <w:rPr>
          <w:sz w:val="28"/>
          <w:szCs w:val="28"/>
        </w:rPr>
        <w:t xml:space="preserve"> Limited</w:t>
      </w:r>
      <w:r w:rsidRPr="00AF2167">
        <w:rPr>
          <w:sz w:val="28"/>
          <w:szCs w:val="28"/>
        </w:rPr>
        <w:t>.</w:t>
      </w:r>
      <w:r>
        <w:rPr>
          <w:sz w:val="28"/>
          <w:szCs w:val="28"/>
        </w:rPr>
        <w:t xml:space="preserve"> To our other numerous supporters, including corporate bodies, individuals, security agencies, media, medical support groups, </w:t>
      </w:r>
      <w:r w:rsidR="00241474">
        <w:rPr>
          <w:sz w:val="28"/>
          <w:szCs w:val="28"/>
        </w:rPr>
        <w:t xml:space="preserve">and many others, </w:t>
      </w:r>
      <w:r>
        <w:rPr>
          <w:sz w:val="28"/>
          <w:szCs w:val="28"/>
        </w:rPr>
        <w:t>we say a bi</w:t>
      </w:r>
      <w:r w:rsidR="001F5AE1">
        <w:rPr>
          <w:sz w:val="28"/>
          <w:szCs w:val="28"/>
        </w:rPr>
        <w:t>g</w:t>
      </w:r>
      <w:r>
        <w:rPr>
          <w:sz w:val="28"/>
          <w:szCs w:val="28"/>
        </w:rPr>
        <w:t xml:space="preserve"> thank you as we look forward to your support in the coming years. We will not forget the sub</w:t>
      </w:r>
      <w:r w:rsidR="0016671A">
        <w:rPr>
          <w:sz w:val="28"/>
          <w:szCs w:val="28"/>
        </w:rPr>
        <w:t>s</w:t>
      </w:r>
      <w:r>
        <w:rPr>
          <w:sz w:val="28"/>
          <w:szCs w:val="28"/>
        </w:rPr>
        <w:t xml:space="preserve">tantial support we received this year from our development partners, including the Ford Foundation, Anambra State Ministry of Youth Development and the </w:t>
      </w:r>
      <w:proofErr w:type="spellStart"/>
      <w:r>
        <w:rPr>
          <w:sz w:val="28"/>
          <w:szCs w:val="28"/>
        </w:rPr>
        <w:t>Ajoke</w:t>
      </w:r>
      <w:proofErr w:type="spellEnd"/>
      <w:r>
        <w:rPr>
          <w:sz w:val="28"/>
          <w:szCs w:val="28"/>
        </w:rPr>
        <w:t xml:space="preserve"> </w:t>
      </w:r>
      <w:proofErr w:type="spellStart"/>
      <w:r>
        <w:rPr>
          <w:sz w:val="28"/>
          <w:szCs w:val="28"/>
        </w:rPr>
        <w:t>Ayisat</w:t>
      </w:r>
      <w:proofErr w:type="spellEnd"/>
      <w:r>
        <w:rPr>
          <w:sz w:val="28"/>
          <w:szCs w:val="28"/>
        </w:rPr>
        <w:t xml:space="preserve"> Afolabi Foundation</w:t>
      </w:r>
      <w:r w:rsidR="00522023">
        <w:rPr>
          <w:sz w:val="28"/>
          <w:szCs w:val="28"/>
        </w:rPr>
        <w:t>, LEAP Africa, and APTECH</w:t>
      </w:r>
      <w:bookmarkStart w:id="1" w:name="_GoBack"/>
      <w:bookmarkEnd w:id="1"/>
      <w:r>
        <w:rPr>
          <w:sz w:val="28"/>
          <w:szCs w:val="28"/>
        </w:rPr>
        <w:t xml:space="preserve">. </w:t>
      </w:r>
    </w:p>
    <w:p w:rsidR="005E7BDE" w:rsidRDefault="005E7BDE" w:rsidP="00D058F2">
      <w:pPr>
        <w:jc w:val="both"/>
        <w:rPr>
          <w:sz w:val="28"/>
          <w:szCs w:val="28"/>
        </w:rPr>
      </w:pPr>
    </w:p>
    <w:p w:rsidR="005E7BDE" w:rsidRDefault="00C41898" w:rsidP="00D058F2">
      <w:pPr>
        <w:jc w:val="both"/>
        <w:rPr>
          <w:sz w:val="28"/>
          <w:szCs w:val="28"/>
        </w:rPr>
      </w:pPr>
      <w:proofErr w:type="spellStart"/>
      <w:r>
        <w:rPr>
          <w:sz w:val="28"/>
          <w:szCs w:val="28"/>
        </w:rPr>
        <w:t>OnAF</w:t>
      </w:r>
      <w:proofErr w:type="spellEnd"/>
      <w:r>
        <w:rPr>
          <w:sz w:val="28"/>
          <w:szCs w:val="28"/>
        </w:rPr>
        <w:t xml:space="preserve"> has proved its worth as our flagship development organization. Except for few members of the Common Services Resource Centre</w:t>
      </w:r>
      <w:r w:rsidR="001F5AE1">
        <w:rPr>
          <w:sz w:val="28"/>
          <w:szCs w:val="28"/>
        </w:rPr>
        <w:t xml:space="preserve"> who earn </w:t>
      </w:r>
      <w:r w:rsidR="006A137B">
        <w:rPr>
          <w:sz w:val="28"/>
          <w:szCs w:val="28"/>
        </w:rPr>
        <w:t xml:space="preserve">a </w:t>
      </w:r>
      <w:r w:rsidR="00F57E49">
        <w:rPr>
          <w:sz w:val="28"/>
          <w:szCs w:val="28"/>
        </w:rPr>
        <w:t>modest</w:t>
      </w:r>
      <w:r w:rsidR="001F5AE1">
        <w:rPr>
          <w:sz w:val="28"/>
          <w:szCs w:val="28"/>
        </w:rPr>
        <w:t xml:space="preserve"> stipend</w:t>
      </w:r>
      <w:r>
        <w:rPr>
          <w:sz w:val="28"/>
          <w:szCs w:val="28"/>
        </w:rPr>
        <w:t xml:space="preserve">, the NGO operates literally on a pro bono basis with volunteers </w:t>
      </w:r>
      <w:r>
        <w:rPr>
          <w:sz w:val="28"/>
          <w:szCs w:val="28"/>
        </w:rPr>
        <w:lastRenderedPageBreak/>
        <w:t xml:space="preserve">dispersed in Nigeria and diaspora working in-person and digitally. We thank all </w:t>
      </w:r>
      <w:r w:rsidR="00241474">
        <w:rPr>
          <w:sz w:val="28"/>
          <w:szCs w:val="28"/>
        </w:rPr>
        <w:t>of them</w:t>
      </w:r>
      <w:r>
        <w:rPr>
          <w:sz w:val="28"/>
          <w:szCs w:val="28"/>
        </w:rPr>
        <w:t xml:space="preserve"> very much.</w:t>
      </w:r>
      <w:r w:rsidR="00241474">
        <w:rPr>
          <w:sz w:val="28"/>
          <w:szCs w:val="28"/>
        </w:rPr>
        <w:t xml:space="preserve"> </w:t>
      </w:r>
      <w:r>
        <w:rPr>
          <w:sz w:val="28"/>
          <w:szCs w:val="28"/>
        </w:rPr>
        <w:t xml:space="preserve">The </w:t>
      </w:r>
      <w:proofErr w:type="spellStart"/>
      <w:r>
        <w:rPr>
          <w:sz w:val="28"/>
          <w:szCs w:val="28"/>
        </w:rPr>
        <w:t>Ofala</w:t>
      </w:r>
      <w:proofErr w:type="spellEnd"/>
      <w:r>
        <w:rPr>
          <w:sz w:val="28"/>
          <w:szCs w:val="28"/>
        </w:rPr>
        <w:t xml:space="preserve"> Planning Committee, under Chief Dr. </w:t>
      </w:r>
      <w:proofErr w:type="spellStart"/>
      <w:r>
        <w:rPr>
          <w:sz w:val="28"/>
          <w:szCs w:val="28"/>
        </w:rPr>
        <w:t>Okey</w:t>
      </w:r>
      <w:proofErr w:type="spellEnd"/>
      <w:r>
        <w:rPr>
          <w:sz w:val="28"/>
          <w:szCs w:val="28"/>
        </w:rPr>
        <w:t xml:space="preserve"> </w:t>
      </w:r>
      <w:proofErr w:type="spellStart"/>
      <w:r>
        <w:rPr>
          <w:sz w:val="28"/>
          <w:szCs w:val="28"/>
        </w:rPr>
        <w:t>Areh</w:t>
      </w:r>
      <w:proofErr w:type="spellEnd"/>
      <w:r w:rsidR="00AF2167">
        <w:rPr>
          <w:sz w:val="28"/>
          <w:szCs w:val="28"/>
        </w:rPr>
        <w:t xml:space="preserve">, </w:t>
      </w:r>
      <w:proofErr w:type="spellStart"/>
      <w:r w:rsidR="00AF2167">
        <w:rPr>
          <w:sz w:val="28"/>
          <w:szCs w:val="28"/>
        </w:rPr>
        <w:t>Onya</w:t>
      </w:r>
      <w:proofErr w:type="spellEnd"/>
      <w:r w:rsidR="00AF2167">
        <w:rPr>
          <w:sz w:val="28"/>
          <w:szCs w:val="28"/>
        </w:rPr>
        <w:t>,</w:t>
      </w:r>
      <w:r>
        <w:rPr>
          <w:sz w:val="28"/>
          <w:szCs w:val="28"/>
        </w:rPr>
        <w:t xml:space="preserve"> has </w:t>
      </w:r>
      <w:r w:rsidR="0016671A">
        <w:rPr>
          <w:sz w:val="28"/>
          <w:szCs w:val="28"/>
        </w:rPr>
        <w:t xml:space="preserve">again </w:t>
      </w:r>
      <w:r>
        <w:rPr>
          <w:sz w:val="28"/>
          <w:szCs w:val="28"/>
        </w:rPr>
        <w:t xml:space="preserve">done an impressive job in elevating the </w:t>
      </w:r>
      <w:proofErr w:type="spellStart"/>
      <w:r>
        <w:rPr>
          <w:sz w:val="28"/>
          <w:szCs w:val="28"/>
        </w:rPr>
        <w:t>Ofala</w:t>
      </w:r>
      <w:proofErr w:type="spellEnd"/>
      <w:r>
        <w:rPr>
          <w:sz w:val="28"/>
          <w:szCs w:val="28"/>
        </w:rPr>
        <w:t xml:space="preserve"> to a larger scope and visibility in Nigeria and beyond. Finally, </w:t>
      </w:r>
      <w:r w:rsidR="00241474">
        <w:rPr>
          <w:sz w:val="28"/>
          <w:szCs w:val="28"/>
        </w:rPr>
        <w:t>I express deepest gratitude to</w:t>
      </w:r>
      <w:r>
        <w:rPr>
          <w:sz w:val="28"/>
          <w:szCs w:val="28"/>
        </w:rPr>
        <w:t xml:space="preserve"> my people of </w:t>
      </w:r>
      <w:proofErr w:type="spellStart"/>
      <w:r>
        <w:rPr>
          <w:sz w:val="28"/>
          <w:szCs w:val="28"/>
        </w:rPr>
        <w:t>Onicha</w:t>
      </w:r>
      <w:proofErr w:type="spellEnd"/>
      <w:r>
        <w:rPr>
          <w:sz w:val="28"/>
          <w:szCs w:val="28"/>
        </w:rPr>
        <w:t xml:space="preserve"> Ado </w:t>
      </w:r>
      <w:proofErr w:type="spellStart"/>
      <w:r>
        <w:rPr>
          <w:sz w:val="28"/>
          <w:szCs w:val="28"/>
        </w:rPr>
        <w:t>n’Idu</w:t>
      </w:r>
      <w:proofErr w:type="spellEnd"/>
      <w:r w:rsidR="006A137B">
        <w:rPr>
          <w:sz w:val="28"/>
          <w:szCs w:val="28"/>
        </w:rPr>
        <w:t xml:space="preserve">, including </w:t>
      </w:r>
      <w:proofErr w:type="spellStart"/>
      <w:r w:rsidR="006A137B">
        <w:rPr>
          <w:sz w:val="28"/>
          <w:szCs w:val="28"/>
        </w:rPr>
        <w:t>Ndichie</w:t>
      </w:r>
      <w:proofErr w:type="spellEnd"/>
      <w:r w:rsidR="006A137B">
        <w:rPr>
          <w:sz w:val="28"/>
          <w:szCs w:val="28"/>
        </w:rPr>
        <w:t>, all constituent groups, and individuals</w:t>
      </w:r>
      <w:r>
        <w:rPr>
          <w:sz w:val="28"/>
          <w:szCs w:val="28"/>
        </w:rPr>
        <w:t xml:space="preserve"> for their continued trust in, and support for, my leadership. It has been an extremely </w:t>
      </w:r>
      <w:r w:rsidR="0016671A">
        <w:rPr>
          <w:sz w:val="28"/>
          <w:szCs w:val="28"/>
        </w:rPr>
        <w:t xml:space="preserve">challenging </w:t>
      </w:r>
      <w:r>
        <w:rPr>
          <w:sz w:val="28"/>
          <w:szCs w:val="28"/>
        </w:rPr>
        <w:t xml:space="preserve">twelve months, during </w:t>
      </w:r>
      <w:r w:rsidR="0016671A">
        <w:rPr>
          <w:sz w:val="28"/>
          <w:szCs w:val="28"/>
        </w:rPr>
        <w:t xml:space="preserve">which </w:t>
      </w:r>
      <w:r>
        <w:rPr>
          <w:sz w:val="28"/>
          <w:szCs w:val="28"/>
        </w:rPr>
        <w:t>we have sustained the re-invention and re-engineering of our ancient kingdom</w:t>
      </w:r>
      <w:r w:rsidR="001F5AE1">
        <w:rPr>
          <w:sz w:val="28"/>
          <w:szCs w:val="28"/>
        </w:rPr>
        <w:t>,</w:t>
      </w:r>
      <w:r>
        <w:rPr>
          <w:sz w:val="28"/>
          <w:szCs w:val="28"/>
        </w:rPr>
        <w:t xml:space="preserve"> and ma</w:t>
      </w:r>
      <w:r w:rsidR="0016671A">
        <w:rPr>
          <w:sz w:val="28"/>
          <w:szCs w:val="28"/>
        </w:rPr>
        <w:t>k</w:t>
      </w:r>
      <w:r>
        <w:rPr>
          <w:sz w:val="28"/>
          <w:szCs w:val="28"/>
        </w:rPr>
        <w:t>ing it fit for the 21</w:t>
      </w:r>
      <w:r>
        <w:rPr>
          <w:sz w:val="28"/>
          <w:szCs w:val="28"/>
          <w:vertAlign w:val="superscript"/>
        </w:rPr>
        <w:t>st</w:t>
      </w:r>
      <w:r>
        <w:rPr>
          <w:sz w:val="28"/>
          <w:szCs w:val="28"/>
        </w:rPr>
        <w:t xml:space="preserve"> century.</w:t>
      </w:r>
      <w:r w:rsidR="006A137B">
        <w:rPr>
          <w:sz w:val="28"/>
          <w:szCs w:val="28"/>
        </w:rPr>
        <w:t xml:space="preserve"> </w:t>
      </w:r>
      <w:proofErr w:type="spellStart"/>
      <w:r w:rsidR="006A137B" w:rsidRPr="006A137B">
        <w:rPr>
          <w:i/>
          <w:sz w:val="28"/>
          <w:szCs w:val="28"/>
        </w:rPr>
        <w:t>Daalu</w:t>
      </w:r>
      <w:proofErr w:type="spellEnd"/>
      <w:r w:rsidR="006A137B" w:rsidRPr="006A137B">
        <w:rPr>
          <w:i/>
          <w:sz w:val="28"/>
          <w:szCs w:val="28"/>
        </w:rPr>
        <w:t xml:space="preserve"> nu </w:t>
      </w:r>
      <w:proofErr w:type="spellStart"/>
      <w:r w:rsidR="006A137B" w:rsidRPr="006A137B">
        <w:rPr>
          <w:i/>
          <w:sz w:val="28"/>
          <w:szCs w:val="28"/>
        </w:rPr>
        <w:t>rinne</w:t>
      </w:r>
      <w:proofErr w:type="spellEnd"/>
      <w:r w:rsidR="006A137B">
        <w:rPr>
          <w:sz w:val="28"/>
          <w:szCs w:val="28"/>
        </w:rPr>
        <w:t>.</w:t>
      </w:r>
    </w:p>
    <w:p w:rsidR="005E7BDE" w:rsidRDefault="005E7BDE" w:rsidP="00D058F2">
      <w:pPr>
        <w:jc w:val="both"/>
        <w:rPr>
          <w:sz w:val="28"/>
          <w:szCs w:val="28"/>
        </w:rPr>
      </w:pPr>
    </w:p>
    <w:p w:rsidR="005E7BDE" w:rsidRDefault="00C41898" w:rsidP="00D058F2">
      <w:pPr>
        <w:jc w:val="both"/>
        <w:rPr>
          <w:sz w:val="28"/>
          <w:szCs w:val="28"/>
        </w:rPr>
      </w:pPr>
      <w:r>
        <w:rPr>
          <w:sz w:val="28"/>
          <w:szCs w:val="28"/>
        </w:rPr>
        <w:t>May God Almighty guide and guard all of us.</w:t>
      </w:r>
    </w:p>
    <w:p w:rsidR="005E7BDE" w:rsidRDefault="005E7BDE" w:rsidP="00D058F2">
      <w:pPr>
        <w:jc w:val="both"/>
        <w:rPr>
          <w:sz w:val="28"/>
          <w:szCs w:val="28"/>
        </w:rPr>
      </w:pPr>
    </w:p>
    <w:p w:rsidR="006A137B" w:rsidRDefault="006A137B" w:rsidP="00D058F2">
      <w:pPr>
        <w:jc w:val="both"/>
        <w:rPr>
          <w:sz w:val="28"/>
          <w:szCs w:val="28"/>
        </w:rPr>
      </w:pPr>
      <w:r>
        <w:rPr>
          <w:sz w:val="28"/>
          <w:szCs w:val="28"/>
        </w:rPr>
        <w:t>Agbogidi.</w:t>
      </w:r>
    </w:p>
    <w:p w:rsidR="005E7BDE" w:rsidRDefault="00C41898" w:rsidP="00D058F2">
      <w:pPr>
        <w:jc w:val="both"/>
        <w:rPr>
          <w:sz w:val="28"/>
          <w:szCs w:val="28"/>
        </w:rPr>
      </w:pPr>
      <w:r>
        <w:rPr>
          <w:sz w:val="28"/>
          <w:szCs w:val="28"/>
        </w:rPr>
        <w:t>17 October, 2025.</w:t>
      </w:r>
    </w:p>
    <w:p w:rsidR="005E7BDE" w:rsidRDefault="005E7BDE" w:rsidP="00D058F2">
      <w:pPr>
        <w:jc w:val="both"/>
        <w:rPr>
          <w:sz w:val="28"/>
          <w:szCs w:val="28"/>
        </w:rPr>
      </w:pPr>
    </w:p>
    <w:p w:rsidR="005E7BDE" w:rsidRDefault="005E7BDE" w:rsidP="00D058F2">
      <w:pPr>
        <w:jc w:val="both"/>
        <w:rPr>
          <w:sz w:val="28"/>
          <w:szCs w:val="28"/>
        </w:rPr>
      </w:pPr>
    </w:p>
    <w:bookmarkEnd w:id="0"/>
    <w:p w:rsidR="005E7BDE" w:rsidRDefault="005E7BDE" w:rsidP="00D058F2">
      <w:pPr>
        <w:jc w:val="both"/>
        <w:rPr>
          <w:sz w:val="28"/>
          <w:szCs w:val="28"/>
        </w:rPr>
      </w:pPr>
    </w:p>
    <w:p w:rsidR="005E7BDE" w:rsidRDefault="005E7BDE" w:rsidP="00D058F2">
      <w:pPr>
        <w:spacing w:after="240"/>
        <w:jc w:val="both"/>
        <w:rPr>
          <w:rFonts w:cstheme="minorHAnsi"/>
          <w:sz w:val="28"/>
          <w:szCs w:val="28"/>
        </w:rPr>
      </w:pPr>
    </w:p>
    <w:p w:rsidR="005E7BDE" w:rsidRDefault="005E7BDE" w:rsidP="00D058F2">
      <w:pPr>
        <w:spacing w:after="240"/>
        <w:jc w:val="both"/>
        <w:rPr>
          <w:rFonts w:cstheme="minorHAnsi"/>
          <w:sz w:val="28"/>
          <w:szCs w:val="28"/>
        </w:rPr>
      </w:pPr>
    </w:p>
    <w:p w:rsidR="005E7BDE" w:rsidRDefault="005E7BDE" w:rsidP="00D058F2">
      <w:pPr>
        <w:jc w:val="both"/>
        <w:rPr>
          <w:rFonts w:cstheme="minorHAnsi"/>
          <w:sz w:val="28"/>
          <w:szCs w:val="28"/>
        </w:rPr>
      </w:pPr>
    </w:p>
    <w:p w:rsidR="005E7BDE" w:rsidRDefault="005E7BDE" w:rsidP="00D058F2">
      <w:pPr>
        <w:spacing w:after="160" w:line="259" w:lineRule="auto"/>
        <w:jc w:val="both"/>
        <w:rPr>
          <w:sz w:val="28"/>
          <w:szCs w:val="28"/>
        </w:rPr>
      </w:pPr>
    </w:p>
    <w:p w:rsidR="005E7BDE" w:rsidRDefault="005E7BDE" w:rsidP="00D058F2">
      <w:pPr>
        <w:pStyle w:val="NormalWeb"/>
        <w:jc w:val="both"/>
        <w:rPr>
          <w:rFonts w:asciiTheme="minorHAnsi" w:hAnsiTheme="minorHAnsi" w:cstheme="minorHAnsi"/>
          <w:sz w:val="28"/>
          <w:szCs w:val="28"/>
        </w:rPr>
      </w:pPr>
    </w:p>
    <w:p w:rsidR="005E7BDE" w:rsidRDefault="005E7BDE" w:rsidP="00D058F2">
      <w:pPr>
        <w:pStyle w:val="NormalWeb"/>
        <w:jc w:val="both"/>
        <w:rPr>
          <w:rFonts w:asciiTheme="minorHAnsi" w:hAnsiTheme="minorHAnsi" w:cstheme="minorHAnsi"/>
          <w:sz w:val="28"/>
          <w:szCs w:val="28"/>
        </w:rPr>
      </w:pPr>
    </w:p>
    <w:p w:rsidR="005E7BDE" w:rsidRDefault="005E7BDE" w:rsidP="00D058F2">
      <w:pPr>
        <w:jc w:val="both"/>
      </w:pPr>
    </w:p>
    <w:p w:rsidR="005E7BDE" w:rsidRDefault="005E7BDE" w:rsidP="00D058F2">
      <w:pPr>
        <w:spacing w:after="200" w:line="276" w:lineRule="auto"/>
        <w:jc w:val="both"/>
        <w:rPr>
          <w:color w:val="000000" w:themeColor="text1"/>
          <w:sz w:val="28"/>
          <w:szCs w:val="28"/>
        </w:rPr>
      </w:pPr>
    </w:p>
    <w:p w:rsidR="005E7BDE" w:rsidRDefault="005E7BDE" w:rsidP="00D058F2">
      <w:pPr>
        <w:pStyle w:val="ListParagraph"/>
        <w:spacing w:after="200" w:line="276" w:lineRule="auto"/>
        <w:jc w:val="both"/>
        <w:rPr>
          <w:color w:val="000000" w:themeColor="text1"/>
          <w:sz w:val="28"/>
          <w:szCs w:val="28"/>
        </w:rPr>
      </w:pPr>
    </w:p>
    <w:p w:rsidR="005E7BDE" w:rsidRDefault="005E7BDE" w:rsidP="00D058F2">
      <w:pPr>
        <w:spacing w:after="200" w:line="276" w:lineRule="auto"/>
        <w:jc w:val="both"/>
        <w:rPr>
          <w:color w:val="000000" w:themeColor="text1"/>
          <w:sz w:val="28"/>
          <w:szCs w:val="28"/>
        </w:rPr>
      </w:pPr>
    </w:p>
    <w:p w:rsidR="005E7BDE" w:rsidRDefault="005E7BDE" w:rsidP="00D058F2">
      <w:pPr>
        <w:spacing w:after="200" w:line="276" w:lineRule="auto"/>
        <w:jc w:val="both"/>
        <w:rPr>
          <w:color w:val="000000" w:themeColor="text1"/>
          <w:sz w:val="28"/>
          <w:szCs w:val="28"/>
        </w:rPr>
      </w:pPr>
    </w:p>
    <w:p w:rsidR="005E7BDE" w:rsidRDefault="005E7BDE" w:rsidP="00D058F2">
      <w:pPr>
        <w:jc w:val="both"/>
        <w:rPr>
          <w:rFonts w:cstheme="minorHAnsi"/>
          <w:sz w:val="28"/>
          <w:szCs w:val="28"/>
        </w:rPr>
      </w:pPr>
    </w:p>
    <w:p w:rsidR="005E7BDE" w:rsidRDefault="005E7BDE" w:rsidP="00D058F2">
      <w:pPr>
        <w:tabs>
          <w:tab w:val="center" w:pos="4680"/>
          <w:tab w:val="left" w:pos="7752"/>
        </w:tabs>
        <w:jc w:val="both"/>
        <w:rPr>
          <w:b/>
          <w:bCs/>
          <w:lang w:val="en-GB"/>
        </w:rPr>
      </w:pPr>
    </w:p>
    <w:p w:rsidR="005E7BDE" w:rsidRDefault="005E7BDE" w:rsidP="00D058F2">
      <w:pPr>
        <w:spacing w:after="160" w:line="278" w:lineRule="auto"/>
        <w:jc w:val="both"/>
        <w:rPr>
          <w:rFonts w:ascii="Calibri" w:hAnsi="Calibri" w:cs="Calibri"/>
          <w:sz w:val="28"/>
          <w:szCs w:val="28"/>
        </w:rPr>
      </w:pPr>
    </w:p>
    <w:p w:rsidR="005E7BDE" w:rsidRDefault="005E7BDE" w:rsidP="00D058F2">
      <w:pPr>
        <w:spacing w:after="160" w:line="278" w:lineRule="auto"/>
        <w:jc w:val="both"/>
        <w:rPr>
          <w:rFonts w:ascii="Calibri" w:hAnsi="Calibri" w:cs="Calibri"/>
          <w:sz w:val="28"/>
          <w:szCs w:val="28"/>
        </w:rPr>
      </w:pPr>
    </w:p>
    <w:p w:rsidR="005E7BDE" w:rsidRDefault="005E7BDE" w:rsidP="00D058F2">
      <w:pPr>
        <w:spacing w:after="160" w:line="278" w:lineRule="auto"/>
        <w:jc w:val="both"/>
        <w:rPr>
          <w:rFonts w:ascii="Calibri" w:hAnsi="Calibri" w:cs="Calibri"/>
          <w:sz w:val="28"/>
          <w:szCs w:val="28"/>
        </w:rPr>
      </w:pPr>
    </w:p>
    <w:p w:rsidR="005E7BDE" w:rsidRDefault="005E7BDE" w:rsidP="00D058F2">
      <w:pPr>
        <w:spacing w:after="160" w:line="278" w:lineRule="auto"/>
        <w:jc w:val="both"/>
        <w:rPr>
          <w:rFonts w:ascii="Calibri" w:hAnsi="Calibri" w:cs="Calibri"/>
          <w:sz w:val="28"/>
          <w:szCs w:val="28"/>
        </w:rPr>
      </w:pPr>
    </w:p>
    <w:p w:rsidR="005E7BDE" w:rsidRDefault="005E7BDE" w:rsidP="00D058F2">
      <w:pPr>
        <w:jc w:val="both"/>
        <w:rPr>
          <w:sz w:val="28"/>
          <w:szCs w:val="28"/>
        </w:rPr>
      </w:pPr>
    </w:p>
    <w:p w:rsidR="005E7BDE" w:rsidRDefault="005E7BDE" w:rsidP="00D058F2">
      <w:pPr>
        <w:jc w:val="both"/>
        <w:rPr>
          <w:sz w:val="28"/>
          <w:szCs w:val="28"/>
        </w:rPr>
      </w:pPr>
    </w:p>
    <w:p w:rsidR="005E7BDE" w:rsidRDefault="005E7BDE" w:rsidP="00D058F2">
      <w:pPr>
        <w:jc w:val="both"/>
        <w:rPr>
          <w:sz w:val="28"/>
          <w:szCs w:val="28"/>
        </w:rPr>
      </w:pPr>
    </w:p>
    <w:p w:rsidR="005E7BDE" w:rsidRDefault="00C41898" w:rsidP="00D058F2">
      <w:pPr>
        <w:jc w:val="both"/>
        <w:rPr>
          <w:sz w:val="28"/>
          <w:szCs w:val="28"/>
        </w:rPr>
      </w:pPr>
      <w:r>
        <w:rPr>
          <w:sz w:val="28"/>
          <w:szCs w:val="28"/>
        </w:rPr>
        <w:t xml:space="preserve">  </w:t>
      </w:r>
    </w:p>
    <w:p w:rsidR="005E7BDE" w:rsidRDefault="00C41898" w:rsidP="00D058F2">
      <w:pPr>
        <w:jc w:val="both"/>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br/>
      </w:r>
    </w:p>
    <w:p w:rsidR="005E7BDE" w:rsidRDefault="00C41898" w:rsidP="00D058F2">
      <w:pPr>
        <w:jc w:val="both"/>
        <w:rPr>
          <w:sz w:val="28"/>
          <w:szCs w:val="28"/>
        </w:rPr>
      </w:pPr>
      <w:r>
        <w:rPr>
          <w:sz w:val="28"/>
          <w:szCs w:val="28"/>
        </w:rPr>
        <w:t xml:space="preserve"> </w:t>
      </w:r>
    </w:p>
    <w:p w:rsidR="005E7BDE" w:rsidRDefault="005E7BDE" w:rsidP="00D058F2">
      <w:pPr>
        <w:jc w:val="both"/>
        <w:rPr>
          <w:sz w:val="28"/>
          <w:szCs w:val="28"/>
        </w:rPr>
      </w:pPr>
    </w:p>
    <w:p w:rsidR="005E7BDE" w:rsidRDefault="005E7BDE" w:rsidP="00D058F2">
      <w:pPr>
        <w:jc w:val="both"/>
        <w:rPr>
          <w:sz w:val="28"/>
          <w:szCs w:val="28"/>
        </w:rPr>
      </w:pPr>
    </w:p>
    <w:sectPr w:rsidR="005E7BDE">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D6A" w:rsidRDefault="00E61D6A">
      <w:r>
        <w:separator/>
      </w:r>
    </w:p>
  </w:endnote>
  <w:endnote w:type="continuationSeparator" w:id="0">
    <w:p w:rsidR="00E61D6A" w:rsidRDefault="00E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Helvetica Bold">
    <w:altName w:val="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ans-serif">
    <w:altName w:val="苹方-简"/>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
    </w:sdtPr>
    <w:sdtEndPr>
      <w:rPr>
        <w:rStyle w:val="PageNumber"/>
      </w:rPr>
    </w:sdtEndPr>
    <w:sdtContent>
      <w:p w:rsidR="00C53BBC" w:rsidRDefault="00C53BBC">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53BBC" w:rsidRDefault="00C53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4947238"/>
    </w:sdtPr>
    <w:sdtEndPr>
      <w:rPr>
        <w:rStyle w:val="PageNumber"/>
      </w:rPr>
    </w:sdtEndPr>
    <w:sdtContent>
      <w:p w:rsidR="00C53BBC" w:rsidRDefault="00C53BBC">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rsidR="00C53BBC" w:rsidRDefault="00C53B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D6A" w:rsidRDefault="00E61D6A">
      <w:r>
        <w:separator/>
      </w:r>
    </w:p>
  </w:footnote>
  <w:footnote w:type="continuationSeparator" w:id="0">
    <w:p w:rsidR="00E61D6A" w:rsidRDefault="00E61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3EC838"/>
    <w:multiLevelType w:val="singleLevel"/>
    <w:tmpl w:val="AE3EC838"/>
    <w:lvl w:ilvl="0">
      <w:start w:val="2"/>
      <w:numFmt w:val="decimal"/>
      <w:suff w:val="space"/>
      <w:lvlText w:val="%1."/>
      <w:lvlJc w:val="left"/>
    </w:lvl>
  </w:abstractNum>
  <w:abstractNum w:abstractNumId="1" w15:restartNumberingAfterBreak="0">
    <w:nsid w:val="B5FAF55F"/>
    <w:multiLevelType w:val="singleLevel"/>
    <w:tmpl w:val="B5FAF55F"/>
    <w:lvl w:ilvl="0">
      <w:start w:val="2"/>
      <w:numFmt w:val="upperLetter"/>
      <w:suff w:val="space"/>
      <w:lvlText w:val="%1."/>
      <w:lvlJc w:val="left"/>
      <w:rPr>
        <w:rFonts w:hint="default"/>
        <w:b/>
        <w:bCs/>
      </w:rPr>
    </w:lvl>
  </w:abstractNum>
  <w:abstractNum w:abstractNumId="2" w15:restartNumberingAfterBreak="0">
    <w:nsid w:val="DB774CE9"/>
    <w:multiLevelType w:val="singleLevel"/>
    <w:tmpl w:val="DB774CE9"/>
    <w:lvl w:ilvl="0">
      <w:start w:val="1"/>
      <w:numFmt w:val="decimal"/>
      <w:suff w:val="space"/>
      <w:lvlText w:val="%1."/>
      <w:lvlJc w:val="left"/>
      <w:pPr>
        <w:ind w:left="-180"/>
      </w:pPr>
    </w:lvl>
  </w:abstractNum>
  <w:abstractNum w:abstractNumId="3" w15:restartNumberingAfterBreak="0">
    <w:nsid w:val="DFBDB97D"/>
    <w:multiLevelType w:val="singleLevel"/>
    <w:tmpl w:val="DFBDB97D"/>
    <w:lvl w:ilvl="0">
      <w:start w:val="1"/>
      <w:numFmt w:val="decimal"/>
      <w:suff w:val="space"/>
      <w:lvlText w:val="%1."/>
      <w:lvlJc w:val="left"/>
    </w:lvl>
  </w:abstractNum>
  <w:abstractNum w:abstractNumId="4" w15:restartNumberingAfterBreak="0">
    <w:nsid w:val="F4B78D79"/>
    <w:multiLevelType w:val="singleLevel"/>
    <w:tmpl w:val="F4B78D79"/>
    <w:lvl w:ilvl="0">
      <w:start w:val="1"/>
      <w:numFmt w:val="lowerLetter"/>
      <w:suff w:val="space"/>
      <w:lvlText w:val="%1."/>
      <w:lvlJc w:val="left"/>
    </w:lvl>
  </w:abstractNum>
  <w:abstractNum w:abstractNumId="5" w15:restartNumberingAfterBreak="0">
    <w:nsid w:val="F6EDA3E1"/>
    <w:multiLevelType w:val="singleLevel"/>
    <w:tmpl w:val="F6EDA3E1"/>
    <w:lvl w:ilvl="0">
      <w:start w:val="10"/>
      <w:numFmt w:val="decimal"/>
      <w:suff w:val="space"/>
      <w:lvlText w:val="%1."/>
      <w:lvlJc w:val="left"/>
      <w:rPr>
        <w:rFonts w:ascii="Helvetica Bold" w:hAnsi="Helvetica Bold" w:cs="Helvetica Bold" w:hint="default"/>
        <w:b/>
        <w:bCs/>
        <w:sz w:val="28"/>
        <w:szCs w:val="28"/>
      </w:rPr>
    </w:lvl>
  </w:abstractNum>
  <w:abstractNum w:abstractNumId="6" w15:restartNumberingAfterBreak="0">
    <w:nsid w:val="070C7C09"/>
    <w:multiLevelType w:val="hybridMultilevel"/>
    <w:tmpl w:val="95846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FE6D7F"/>
    <w:multiLevelType w:val="hybridMultilevel"/>
    <w:tmpl w:val="21B0C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D769E"/>
    <w:multiLevelType w:val="multilevel"/>
    <w:tmpl w:val="0A0A5C46"/>
    <w:lvl w:ilvl="0">
      <w:start w:val="1"/>
      <w:numFmt w:val="decimal"/>
      <w:lvlText w:val="%1."/>
      <w:lvlJc w:val="left"/>
      <w:pPr>
        <w:ind w:left="643" w:hanging="360"/>
      </w:pPr>
      <w:rPr>
        <w:rFonts w:asciiTheme="minorHAnsi" w:eastAsiaTheme="minorHAnsi" w:hAnsiTheme="minorHAnsi" w:cstheme="minorBidi"/>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9" w15:restartNumberingAfterBreak="0">
    <w:nsid w:val="0EE87DF3"/>
    <w:multiLevelType w:val="hybridMultilevel"/>
    <w:tmpl w:val="60A06B86"/>
    <w:lvl w:ilvl="0" w:tplc="23AAA9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67AF7"/>
    <w:multiLevelType w:val="multilevel"/>
    <w:tmpl w:val="1B567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C6741DC"/>
    <w:multiLevelType w:val="multilevel"/>
    <w:tmpl w:val="1C674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1B5FD9"/>
    <w:multiLevelType w:val="hybridMultilevel"/>
    <w:tmpl w:val="B95CB60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70C3C"/>
    <w:multiLevelType w:val="singleLevel"/>
    <w:tmpl w:val="3FF70C3C"/>
    <w:lvl w:ilvl="0">
      <w:start w:val="1"/>
      <w:numFmt w:val="decimal"/>
      <w:suff w:val="space"/>
      <w:lvlText w:val="%1."/>
      <w:lvlJc w:val="left"/>
      <w:rPr>
        <w:rFonts w:hint="default"/>
        <w:highlight w:val="none"/>
      </w:rPr>
    </w:lvl>
  </w:abstractNum>
  <w:abstractNum w:abstractNumId="14" w15:restartNumberingAfterBreak="0">
    <w:nsid w:val="52097903"/>
    <w:multiLevelType w:val="multilevel"/>
    <w:tmpl w:val="520979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C6137E"/>
    <w:multiLevelType w:val="hybridMultilevel"/>
    <w:tmpl w:val="04F4442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50C51"/>
    <w:multiLevelType w:val="hybridMultilevel"/>
    <w:tmpl w:val="661A4B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C72DA"/>
    <w:multiLevelType w:val="hybridMultilevel"/>
    <w:tmpl w:val="949CB2AC"/>
    <w:lvl w:ilvl="0" w:tplc="66E27FC2">
      <w:start w:val="4"/>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7A1C58C9"/>
    <w:multiLevelType w:val="hybridMultilevel"/>
    <w:tmpl w:val="771A7E08"/>
    <w:lvl w:ilvl="0" w:tplc="55D67D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F9185"/>
    <w:multiLevelType w:val="singleLevel"/>
    <w:tmpl w:val="7F5F9185"/>
    <w:lvl w:ilvl="0">
      <w:start w:val="1"/>
      <w:numFmt w:val="upperLetter"/>
      <w:suff w:val="space"/>
      <w:lvlText w:val="%1."/>
      <w:lvlJc w:val="left"/>
      <w:rPr>
        <w:rFonts w:hint="default"/>
        <w:b/>
        <w:bCs/>
      </w:rPr>
    </w:lvl>
  </w:abstractNum>
  <w:num w:numId="1">
    <w:abstractNumId w:val="10"/>
  </w:num>
  <w:num w:numId="2">
    <w:abstractNumId w:val="0"/>
  </w:num>
  <w:num w:numId="3">
    <w:abstractNumId w:val="3"/>
  </w:num>
  <w:num w:numId="4">
    <w:abstractNumId w:val="4"/>
  </w:num>
  <w:num w:numId="5">
    <w:abstractNumId w:val="2"/>
  </w:num>
  <w:num w:numId="6">
    <w:abstractNumId w:val="5"/>
  </w:num>
  <w:num w:numId="7">
    <w:abstractNumId w:val="8"/>
  </w:num>
  <w:num w:numId="8">
    <w:abstractNumId w:val="11"/>
  </w:num>
  <w:num w:numId="9">
    <w:abstractNumId w:val="14"/>
  </w:num>
  <w:num w:numId="10">
    <w:abstractNumId w:val="19"/>
  </w:num>
  <w:num w:numId="11">
    <w:abstractNumId w:val="1"/>
  </w:num>
  <w:num w:numId="12">
    <w:abstractNumId w:val="13"/>
  </w:num>
  <w:num w:numId="13">
    <w:abstractNumId w:val="6"/>
  </w:num>
  <w:num w:numId="14">
    <w:abstractNumId w:val="15"/>
  </w:num>
  <w:num w:numId="15">
    <w:abstractNumId w:val="18"/>
  </w:num>
  <w:num w:numId="16">
    <w:abstractNumId w:val="9"/>
  </w:num>
  <w:num w:numId="17">
    <w:abstractNumId w:val="17"/>
  </w:num>
  <w:num w:numId="18">
    <w:abstractNumId w:val="12"/>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43"/>
    <w:rsid w:val="DEEB237C"/>
    <w:rsid w:val="EB7DD13C"/>
    <w:rsid w:val="EE9FEBB4"/>
    <w:rsid w:val="F3DF8BC0"/>
    <w:rsid w:val="F9E92FEF"/>
    <w:rsid w:val="FFFF67F8"/>
    <w:rsid w:val="0000162A"/>
    <w:rsid w:val="0001466B"/>
    <w:rsid w:val="00021CE6"/>
    <w:rsid w:val="0002504A"/>
    <w:rsid w:val="000633BA"/>
    <w:rsid w:val="00073846"/>
    <w:rsid w:val="000B3A6C"/>
    <w:rsid w:val="000C3A78"/>
    <w:rsid w:val="000D5AAA"/>
    <w:rsid w:val="000F1814"/>
    <w:rsid w:val="000F4A4E"/>
    <w:rsid w:val="0011716B"/>
    <w:rsid w:val="001222AD"/>
    <w:rsid w:val="0012700C"/>
    <w:rsid w:val="001334E1"/>
    <w:rsid w:val="0016671A"/>
    <w:rsid w:val="001706A9"/>
    <w:rsid w:val="00187DBA"/>
    <w:rsid w:val="00193964"/>
    <w:rsid w:val="00197CF4"/>
    <w:rsid w:val="001C0355"/>
    <w:rsid w:val="001D3461"/>
    <w:rsid w:val="001E324A"/>
    <w:rsid w:val="001E4EDA"/>
    <w:rsid w:val="001F5AE1"/>
    <w:rsid w:val="00200FE8"/>
    <w:rsid w:val="00241474"/>
    <w:rsid w:val="002851EA"/>
    <w:rsid w:val="00285AA0"/>
    <w:rsid w:val="00296240"/>
    <w:rsid w:val="00297A6A"/>
    <w:rsid w:val="002A036C"/>
    <w:rsid w:val="002B6067"/>
    <w:rsid w:val="002C509F"/>
    <w:rsid w:val="002D2791"/>
    <w:rsid w:val="002D377B"/>
    <w:rsid w:val="002E53D6"/>
    <w:rsid w:val="002F1513"/>
    <w:rsid w:val="00301862"/>
    <w:rsid w:val="0030189E"/>
    <w:rsid w:val="00312D15"/>
    <w:rsid w:val="0031578F"/>
    <w:rsid w:val="00320255"/>
    <w:rsid w:val="00326EA4"/>
    <w:rsid w:val="00333C9B"/>
    <w:rsid w:val="0033562E"/>
    <w:rsid w:val="00336496"/>
    <w:rsid w:val="003367D3"/>
    <w:rsid w:val="00374247"/>
    <w:rsid w:val="00383987"/>
    <w:rsid w:val="003871F6"/>
    <w:rsid w:val="00395FF4"/>
    <w:rsid w:val="003A27DD"/>
    <w:rsid w:val="003B318B"/>
    <w:rsid w:val="003E0D21"/>
    <w:rsid w:val="004225DF"/>
    <w:rsid w:val="00427FDC"/>
    <w:rsid w:val="004B23CB"/>
    <w:rsid w:val="004D772D"/>
    <w:rsid w:val="004E431E"/>
    <w:rsid w:val="004F6196"/>
    <w:rsid w:val="004F73E5"/>
    <w:rsid w:val="00522023"/>
    <w:rsid w:val="00531CD2"/>
    <w:rsid w:val="005479E9"/>
    <w:rsid w:val="00560141"/>
    <w:rsid w:val="0058095A"/>
    <w:rsid w:val="00592A30"/>
    <w:rsid w:val="00593315"/>
    <w:rsid w:val="0059359B"/>
    <w:rsid w:val="00595D2C"/>
    <w:rsid w:val="00597CEB"/>
    <w:rsid w:val="005A6E5A"/>
    <w:rsid w:val="005C0218"/>
    <w:rsid w:val="005C0DA0"/>
    <w:rsid w:val="005D6829"/>
    <w:rsid w:val="005E7BDE"/>
    <w:rsid w:val="005F1C53"/>
    <w:rsid w:val="00605CEC"/>
    <w:rsid w:val="006101C7"/>
    <w:rsid w:val="006462AD"/>
    <w:rsid w:val="00656901"/>
    <w:rsid w:val="00666A84"/>
    <w:rsid w:val="006704A8"/>
    <w:rsid w:val="00670AC8"/>
    <w:rsid w:val="00671528"/>
    <w:rsid w:val="00673687"/>
    <w:rsid w:val="006A137B"/>
    <w:rsid w:val="006B0E6F"/>
    <w:rsid w:val="006D4C05"/>
    <w:rsid w:val="00703105"/>
    <w:rsid w:val="00725E47"/>
    <w:rsid w:val="00761D09"/>
    <w:rsid w:val="007631FE"/>
    <w:rsid w:val="00770C15"/>
    <w:rsid w:val="007731E8"/>
    <w:rsid w:val="007A0EBF"/>
    <w:rsid w:val="007A2AFA"/>
    <w:rsid w:val="007C0D65"/>
    <w:rsid w:val="0080136D"/>
    <w:rsid w:val="008278C3"/>
    <w:rsid w:val="00840AFD"/>
    <w:rsid w:val="00843124"/>
    <w:rsid w:val="008477B9"/>
    <w:rsid w:val="00856FA9"/>
    <w:rsid w:val="00873FAC"/>
    <w:rsid w:val="00887FEE"/>
    <w:rsid w:val="008C64D6"/>
    <w:rsid w:val="008F1781"/>
    <w:rsid w:val="008F5EDB"/>
    <w:rsid w:val="009003F0"/>
    <w:rsid w:val="00921650"/>
    <w:rsid w:val="0093768B"/>
    <w:rsid w:val="00950002"/>
    <w:rsid w:val="00952805"/>
    <w:rsid w:val="009618A8"/>
    <w:rsid w:val="00973FB9"/>
    <w:rsid w:val="00975ABB"/>
    <w:rsid w:val="009763B5"/>
    <w:rsid w:val="00983687"/>
    <w:rsid w:val="00990634"/>
    <w:rsid w:val="0099462A"/>
    <w:rsid w:val="00994DF9"/>
    <w:rsid w:val="009B7CE5"/>
    <w:rsid w:val="009C6818"/>
    <w:rsid w:val="009E1FA9"/>
    <w:rsid w:val="009F7688"/>
    <w:rsid w:val="00A01534"/>
    <w:rsid w:val="00A106E8"/>
    <w:rsid w:val="00A427FC"/>
    <w:rsid w:val="00A531A0"/>
    <w:rsid w:val="00A55256"/>
    <w:rsid w:val="00A57C2B"/>
    <w:rsid w:val="00A63D6E"/>
    <w:rsid w:val="00A93C64"/>
    <w:rsid w:val="00A95D46"/>
    <w:rsid w:val="00AD7AC5"/>
    <w:rsid w:val="00AD7F4F"/>
    <w:rsid w:val="00AF2167"/>
    <w:rsid w:val="00AF49A8"/>
    <w:rsid w:val="00AF6BDF"/>
    <w:rsid w:val="00B0019B"/>
    <w:rsid w:val="00B00C18"/>
    <w:rsid w:val="00B15807"/>
    <w:rsid w:val="00B20D54"/>
    <w:rsid w:val="00B25711"/>
    <w:rsid w:val="00B420B1"/>
    <w:rsid w:val="00B47278"/>
    <w:rsid w:val="00B62267"/>
    <w:rsid w:val="00B8471D"/>
    <w:rsid w:val="00B91E61"/>
    <w:rsid w:val="00B947D3"/>
    <w:rsid w:val="00BB02E4"/>
    <w:rsid w:val="00BB306A"/>
    <w:rsid w:val="00BB622C"/>
    <w:rsid w:val="00BC40F4"/>
    <w:rsid w:val="00BE0A39"/>
    <w:rsid w:val="00BE69EB"/>
    <w:rsid w:val="00C240FD"/>
    <w:rsid w:val="00C26FFE"/>
    <w:rsid w:val="00C41898"/>
    <w:rsid w:val="00C44220"/>
    <w:rsid w:val="00C53BBC"/>
    <w:rsid w:val="00C812E7"/>
    <w:rsid w:val="00C86C44"/>
    <w:rsid w:val="00C9730B"/>
    <w:rsid w:val="00CB3292"/>
    <w:rsid w:val="00CD5AEF"/>
    <w:rsid w:val="00CE5320"/>
    <w:rsid w:val="00D058F2"/>
    <w:rsid w:val="00D44704"/>
    <w:rsid w:val="00D47454"/>
    <w:rsid w:val="00D56DE6"/>
    <w:rsid w:val="00D90888"/>
    <w:rsid w:val="00D9298D"/>
    <w:rsid w:val="00D943E8"/>
    <w:rsid w:val="00D96B93"/>
    <w:rsid w:val="00DA7C8F"/>
    <w:rsid w:val="00DC57DE"/>
    <w:rsid w:val="00E26997"/>
    <w:rsid w:val="00E27E43"/>
    <w:rsid w:val="00E31E01"/>
    <w:rsid w:val="00E351FA"/>
    <w:rsid w:val="00E4017D"/>
    <w:rsid w:val="00E52F9C"/>
    <w:rsid w:val="00E61D6A"/>
    <w:rsid w:val="00E65016"/>
    <w:rsid w:val="00E94405"/>
    <w:rsid w:val="00EB2A0F"/>
    <w:rsid w:val="00ED7A6C"/>
    <w:rsid w:val="00EE1EA6"/>
    <w:rsid w:val="00EE621B"/>
    <w:rsid w:val="00F0003D"/>
    <w:rsid w:val="00F011B3"/>
    <w:rsid w:val="00F26A76"/>
    <w:rsid w:val="00F51C7C"/>
    <w:rsid w:val="00F57E49"/>
    <w:rsid w:val="00F764B2"/>
    <w:rsid w:val="00F90439"/>
    <w:rsid w:val="00FA1149"/>
    <w:rsid w:val="00FD6FE9"/>
    <w:rsid w:val="00FF6972"/>
    <w:rsid w:val="1BDF5336"/>
    <w:rsid w:val="1FB7898B"/>
    <w:rsid w:val="25FA6A07"/>
    <w:rsid w:val="3D9E87F2"/>
    <w:rsid w:val="47BAFB2D"/>
    <w:rsid w:val="5BCE5A3F"/>
    <w:rsid w:val="7BCBDA32"/>
    <w:rsid w:val="7FABD169"/>
    <w:rsid w:val="7FB43A8D"/>
    <w:rsid w:val="7FB9D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C9C82E"/>
  <w15:docId w15:val="{B1B9AD3B-9259-9C4D-871B-14D787C4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qFormat/>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EastAsia" w:hAnsiTheme="minorHAnsi" w:cstheme="minorBidi"/>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meobionits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23</Pages>
  <Words>6744</Words>
  <Characters>38445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2025-09-23T21:51:00Z</dcterms:created>
  <dcterms:modified xsi:type="dcterms:W3CDTF">2025-09-26T14:57:00Z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1033-12.1.22553.22553</vt:lpwstr>
  </property>
  <property fmtid="{D5CDD505-2E9C-101B-9397-08002B2CF9AE}" pid="3" name="ICV">
    <vt:lpwstr>C5DD6EA7716ABBB8E048C36827608D60_42</vt:lpwstr>
  </property>
</Properties>
</file>